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03" w:rsidRPr="001B4D03" w:rsidRDefault="00BD7F77" w:rsidP="00BD7F7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Calibri" w:hAnsi="Arial" w:cs="Arial"/>
          <w:snapToGrid w:val="0"/>
          <w:sz w:val="22"/>
          <w:szCs w:val="22"/>
          <w:bdr w:val="none" w:sz="0" w:space="0" w:color="auto" w:frame="1"/>
          <w:lang w:val="en-GB"/>
        </w:rPr>
      </w:pPr>
      <w:bookmarkStart w:id="0" w:name="_GoBack"/>
      <w:bookmarkEnd w:id="0"/>
      <w:r w:rsidRPr="001B4D03">
        <w:rPr>
          <w:rFonts w:ascii="Helvetica Neue" w:eastAsia="Calibri" w:hAnsi="Helvetica Neue"/>
          <w:noProof/>
          <w:color w:val="000000"/>
          <w:sz w:val="22"/>
          <w:szCs w:val="22"/>
          <w:bdr w:val="none" w:sz="0" w:space="0" w:color="auto" w:frame="1"/>
          <w:lang w:val="en-GB" w:eastAsia="en-GB"/>
        </w:rPr>
        <w:drawing>
          <wp:inline distT="0" distB="0" distL="0" distR="0">
            <wp:extent cx="2371725" cy="762000"/>
            <wp:effectExtent l="0" t="0" r="9525" b="0"/>
            <wp:docPr id="9" name="Picture 7" descr="cid:image001.jpg@01D3E1F5.F1F88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3E1F5.F1F886F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371725" cy="762000"/>
                    </a:xfrm>
                    <a:prstGeom prst="rect">
                      <a:avLst/>
                    </a:prstGeom>
                    <a:noFill/>
                    <a:ln>
                      <a:noFill/>
                    </a:ln>
                  </pic:spPr>
                </pic:pic>
              </a:graphicData>
            </a:graphic>
          </wp:inline>
        </w:drawing>
      </w:r>
    </w:p>
    <w:p w:rsidR="001B4D03" w:rsidRPr="001B4D03" w:rsidRDefault="001B4D03" w:rsidP="001B4D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color w:val="000000"/>
          <w:bdr w:val="none" w:sz="0" w:space="0" w:color="auto" w:frame="1"/>
          <w:lang w:val="en-GB" w:eastAsia="en-GB"/>
        </w:rPr>
      </w:pPr>
      <w:r w:rsidRPr="001B4D03">
        <w:rPr>
          <w:rFonts w:ascii="Arial" w:eastAsia="Calibri" w:hAnsi="Arial" w:cs="Arial"/>
          <w:color w:val="000000"/>
          <w:bdr w:val="none" w:sz="0" w:space="0" w:color="auto" w:frame="1"/>
          <w:lang w:val="en-GB" w:eastAsia="en-GB"/>
        </w:rPr>
        <w:t>388</w:t>
      </w:r>
      <w:r w:rsidR="00BD7F77">
        <w:rPr>
          <w:rFonts w:ascii="Arial" w:eastAsia="Calibri" w:hAnsi="Arial" w:cs="Arial"/>
          <w:color w:val="000000"/>
          <w:bdr w:val="none" w:sz="0" w:space="0" w:color="auto" w:frame="1"/>
          <w:lang w:val="en-GB" w:eastAsia="en-GB"/>
        </w:rPr>
        <w:t>80</w:t>
      </w:r>
      <w:r w:rsidRPr="001B4D03">
        <w:rPr>
          <w:rFonts w:ascii="Arial" w:eastAsia="Calibri" w:hAnsi="Arial" w:cs="Arial"/>
          <w:color w:val="000000"/>
          <w:bdr w:val="none" w:sz="0" w:space="0" w:color="auto" w:frame="1"/>
          <w:lang w:val="en-GB" w:eastAsia="en-GB"/>
        </w:rPr>
        <w:t>t</w:t>
      </w:r>
    </w:p>
    <w:p w:rsidR="00BD7F77" w:rsidRDefault="00182073" w:rsidP="008C501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rPr>
      </w:pPr>
      <w:r>
        <w:rPr>
          <w:rFonts w:ascii="Arial" w:eastAsia="Calibri" w:hAnsi="Arial" w:cs="Arial"/>
          <w:color w:val="000000"/>
          <w:bdr w:val="none" w:sz="0" w:space="0" w:color="auto" w:frame="1"/>
          <w:lang w:val="en-GB" w:eastAsia="en-GB"/>
        </w:rPr>
        <w:t>15</w:t>
      </w:r>
      <w:r w:rsidR="001B4D03" w:rsidRPr="001B4D03">
        <w:rPr>
          <w:rFonts w:ascii="Arial" w:eastAsia="Calibri" w:hAnsi="Arial" w:cs="Arial"/>
          <w:color w:val="000000"/>
          <w:bdr w:val="none" w:sz="0" w:space="0" w:color="auto" w:frame="1"/>
          <w:lang w:val="en-GB" w:eastAsia="en-GB"/>
        </w:rPr>
        <w:t xml:space="preserve"> May 2018</w:t>
      </w:r>
    </w:p>
    <w:p w:rsidR="008C5013" w:rsidRDefault="008C5013" w:rsidP="00BD7F77">
      <w:pPr>
        <w:jc w:val="center"/>
        <w:rPr>
          <w:rFonts w:ascii="Arial" w:hAnsi="Arial" w:cs="Arial"/>
          <w:b/>
          <w:bCs/>
          <w:sz w:val="28"/>
          <w:szCs w:val="28"/>
        </w:rPr>
      </w:pPr>
      <w:r>
        <w:rPr>
          <w:rFonts w:ascii="Arial" w:hAnsi="Arial" w:cs="Arial"/>
          <w:b/>
          <w:bCs/>
          <w:sz w:val="28"/>
          <w:szCs w:val="28"/>
        </w:rPr>
        <w:t>Q&amp;A TeknosPro paints</w:t>
      </w:r>
    </w:p>
    <w:p w:rsidR="00BD7F77" w:rsidRDefault="008C5013" w:rsidP="00BD7F77">
      <w:pPr>
        <w:jc w:val="center"/>
        <w:rPr>
          <w:rFonts w:ascii="Arial" w:hAnsi="Arial" w:cs="Arial"/>
          <w:b/>
          <w:bCs/>
          <w:sz w:val="28"/>
          <w:szCs w:val="28"/>
          <w:lang w:val="en-GB"/>
        </w:rPr>
      </w:pPr>
      <w:r>
        <w:rPr>
          <w:rFonts w:ascii="Arial" w:hAnsi="Arial" w:cs="Arial"/>
          <w:b/>
          <w:bCs/>
          <w:sz w:val="28"/>
          <w:szCs w:val="28"/>
        </w:rPr>
        <w:t>What do the professionals say about perfect paints?</w:t>
      </w:r>
      <w:r w:rsidR="00BD7F77">
        <w:rPr>
          <w:rFonts w:ascii="Arial" w:hAnsi="Arial" w:cs="Arial"/>
          <w:b/>
          <w:bCs/>
          <w:sz w:val="28"/>
          <w:szCs w:val="28"/>
        </w:rPr>
        <w:t xml:space="preserve"> </w:t>
      </w:r>
    </w:p>
    <w:p w:rsidR="00BD7F77" w:rsidRDefault="00BD7F77" w:rsidP="00BD7F77">
      <w:pPr>
        <w:jc w:val="center"/>
        <w:rPr>
          <w:rFonts w:ascii="Arial" w:hAnsi="Arial" w:cs="Arial"/>
          <w:b/>
          <w:bCs/>
          <w:sz w:val="28"/>
          <w:szCs w:val="28"/>
        </w:rPr>
      </w:pPr>
    </w:p>
    <w:p w:rsidR="00BD7F77" w:rsidRDefault="00BD7F77" w:rsidP="00BD7F77">
      <w:pPr>
        <w:jc w:val="center"/>
        <w:rPr>
          <w:rFonts w:ascii="Arial" w:hAnsi="Arial" w:cs="Arial"/>
          <w:sz w:val="22"/>
          <w:szCs w:val="22"/>
        </w:rPr>
      </w:pPr>
      <w:r>
        <w:rPr>
          <w:rFonts w:ascii="Arial" w:hAnsi="Arial" w:cs="Arial"/>
          <w:noProof/>
          <w:lang w:val="en-GB" w:eastAsia="en-GB"/>
        </w:rPr>
        <w:drawing>
          <wp:inline distT="0" distB="0" distL="0" distR="0">
            <wp:extent cx="2476500" cy="1933575"/>
            <wp:effectExtent l="19050" t="0" r="0" b="0"/>
            <wp:docPr id="7" name="Picture 8" descr="Futura_Aqua_40_1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tura_Aqua_40_10L"/>
                    <pic:cNvPicPr>
                      <a:picLocks noChangeAspect="1" noChangeArrowheads="1"/>
                    </pic:cNvPicPr>
                  </pic:nvPicPr>
                  <pic:blipFill>
                    <a:blip r:embed="rId6" r:link="rId7" cstate="print"/>
                    <a:srcRect/>
                    <a:stretch>
                      <a:fillRect/>
                    </a:stretch>
                  </pic:blipFill>
                  <pic:spPr bwMode="auto">
                    <a:xfrm>
                      <a:off x="0" y="0"/>
                      <a:ext cx="2476500" cy="1933575"/>
                    </a:xfrm>
                    <a:prstGeom prst="rect">
                      <a:avLst/>
                    </a:prstGeom>
                    <a:noFill/>
                    <a:ln w="9525">
                      <a:noFill/>
                      <a:miter lim="800000"/>
                      <a:headEnd/>
                      <a:tailEnd/>
                    </a:ln>
                  </pic:spPr>
                </pic:pic>
              </a:graphicData>
            </a:graphic>
          </wp:inline>
        </w:drawing>
      </w:r>
      <w:r>
        <w:rPr>
          <w:rFonts w:ascii="Arial" w:hAnsi="Arial" w:cs="Arial"/>
          <w:noProof/>
          <w:lang w:val="en-GB" w:eastAsia="en-GB"/>
        </w:rPr>
        <w:drawing>
          <wp:inline distT="0" distB="0" distL="0" distR="0">
            <wp:extent cx="1590675" cy="2381250"/>
            <wp:effectExtent l="19050" t="0" r="9525" b="0"/>
            <wp:docPr id="3" name="Picture 7" descr="Teknos_Futura Aqua20_Pale Cerulean Colour Mode £18.00 per l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knos_Futura Aqua20_Pale Cerulean Colour Mode £18.00 per litre"/>
                    <pic:cNvPicPr>
                      <a:picLocks noChangeAspect="1" noChangeArrowheads="1"/>
                    </pic:cNvPicPr>
                  </pic:nvPicPr>
                  <pic:blipFill>
                    <a:blip r:embed="rId8" r:link="rId9" cstate="print"/>
                    <a:srcRect/>
                    <a:stretch>
                      <a:fillRect/>
                    </a:stretch>
                  </pic:blipFill>
                  <pic:spPr bwMode="auto">
                    <a:xfrm>
                      <a:off x="0" y="0"/>
                      <a:ext cx="1590675" cy="2381250"/>
                    </a:xfrm>
                    <a:prstGeom prst="rect">
                      <a:avLst/>
                    </a:prstGeom>
                    <a:noFill/>
                    <a:ln w="9525">
                      <a:noFill/>
                      <a:miter lim="800000"/>
                      <a:headEnd/>
                      <a:tailEnd/>
                    </a:ln>
                  </pic:spPr>
                </pic:pic>
              </a:graphicData>
            </a:graphic>
          </wp:inline>
        </w:drawing>
      </w:r>
    </w:p>
    <w:p w:rsidR="00BD7F77" w:rsidRDefault="00BD7F77" w:rsidP="00BD7F77">
      <w:pPr>
        <w:jc w:val="center"/>
        <w:rPr>
          <w:rFonts w:ascii="Arial" w:hAnsi="Arial" w:cs="Arial"/>
        </w:rPr>
      </w:pPr>
    </w:p>
    <w:p w:rsidR="00BD7F77" w:rsidRDefault="00BD7F77" w:rsidP="00BD7F77">
      <w:pPr>
        <w:pStyle w:val="BodyA"/>
        <w:spacing w:line="360" w:lineRule="auto"/>
        <w:jc w:val="center"/>
        <w:rPr>
          <w:rFonts w:ascii="Arial" w:hAnsi="Arial" w:cs="Arial"/>
          <w:sz w:val="24"/>
          <w:szCs w:val="24"/>
        </w:rPr>
      </w:pPr>
      <w:r>
        <w:rPr>
          <w:rFonts w:ascii="Arial" w:hAnsi="Arial" w:cs="Arial"/>
          <w:noProof/>
          <w:sz w:val="24"/>
          <w:szCs w:val="24"/>
          <w:lang w:val="en-GB"/>
        </w:rPr>
        <w:drawing>
          <wp:inline distT="0" distB="0" distL="0" distR="0">
            <wp:extent cx="2590800" cy="1724025"/>
            <wp:effectExtent l="19050" t="0" r="0" b="0"/>
            <wp:docPr id="4" name="Picture 6" descr="38589 - Futura Aqu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8589 - Futura Aqua 20"/>
                    <pic:cNvPicPr>
                      <a:picLocks noChangeAspect="1" noChangeArrowheads="1"/>
                    </pic:cNvPicPr>
                  </pic:nvPicPr>
                  <pic:blipFill>
                    <a:blip r:embed="rId10" r:link="rId11" cstate="print"/>
                    <a:srcRect/>
                    <a:stretch>
                      <a:fillRect/>
                    </a:stretch>
                  </pic:blipFill>
                  <pic:spPr bwMode="auto">
                    <a:xfrm>
                      <a:off x="0" y="0"/>
                      <a:ext cx="2590800" cy="1724025"/>
                    </a:xfrm>
                    <a:prstGeom prst="rect">
                      <a:avLst/>
                    </a:prstGeom>
                    <a:noFill/>
                    <a:ln w="9525">
                      <a:noFill/>
                      <a:miter lim="800000"/>
                      <a:headEnd/>
                      <a:tailEnd/>
                    </a:ln>
                  </pic:spPr>
                </pic:pic>
              </a:graphicData>
            </a:graphic>
          </wp:inline>
        </w:drawing>
      </w:r>
      <w:r>
        <w:rPr>
          <w:rFonts w:ascii="Arial" w:hAnsi="Arial" w:cs="Arial"/>
          <w:noProof/>
          <w:sz w:val="24"/>
          <w:szCs w:val="24"/>
          <w:lang w:val="en-GB"/>
        </w:rPr>
        <w:drawing>
          <wp:inline distT="0" distB="0" distL="0" distR="0">
            <wp:extent cx="2209800" cy="1962150"/>
            <wp:effectExtent l="19050" t="0" r="0" b="0"/>
            <wp:docPr id="5" name="Picture 5" descr="TeknosPro_10_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knosPro_10_3l"/>
                    <pic:cNvPicPr>
                      <a:picLocks noChangeAspect="1" noChangeArrowheads="1"/>
                    </pic:cNvPicPr>
                  </pic:nvPicPr>
                  <pic:blipFill>
                    <a:blip r:embed="rId12" r:link="rId13" cstate="print"/>
                    <a:srcRect/>
                    <a:stretch>
                      <a:fillRect/>
                    </a:stretch>
                  </pic:blipFill>
                  <pic:spPr bwMode="auto">
                    <a:xfrm>
                      <a:off x="0" y="0"/>
                      <a:ext cx="2209800" cy="1962150"/>
                    </a:xfrm>
                    <a:prstGeom prst="rect">
                      <a:avLst/>
                    </a:prstGeom>
                    <a:noFill/>
                    <a:ln w="9525">
                      <a:noFill/>
                      <a:miter lim="800000"/>
                      <a:headEnd/>
                      <a:tailEnd/>
                    </a:ln>
                  </pic:spPr>
                </pic:pic>
              </a:graphicData>
            </a:graphic>
          </wp:inline>
        </w:drawing>
      </w:r>
    </w:p>
    <w:p w:rsidR="00BD7F77" w:rsidRPr="006C58D7" w:rsidRDefault="00146625" w:rsidP="00BD7F77">
      <w:pPr>
        <w:pStyle w:val="Body"/>
        <w:spacing w:line="360" w:lineRule="auto"/>
        <w:jc w:val="both"/>
        <w:rPr>
          <w:rFonts w:ascii="Arial" w:hAnsi="Arial" w:cs="Arial"/>
        </w:rPr>
      </w:pPr>
      <w:hyperlink r:id="rId14" w:history="1">
        <w:r w:rsidR="00BD7F77" w:rsidRPr="006C58D7">
          <w:rPr>
            <w:rStyle w:val="Hyperlink"/>
            <w:rFonts w:ascii="Arial" w:hAnsi="Arial" w:cs="Arial"/>
          </w:rPr>
          <w:t>Teknos the company - https://www.teknos.co.uk</w:t>
        </w:r>
      </w:hyperlink>
    </w:p>
    <w:p w:rsidR="00BD7F77" w:rsidRPr="006C58D7" w:rsidRDefault="00BD7F77" w:rsidP="00BD7F77">
      <w:pPr>
        <w:pStyle w:val="Body"/>
        <w:spacing w:line="360" w:lineRule="auto"/>
        <w:jc w:val="both"/>
        <w:rPr>
          <w:rFonts w:ascii="Arial" w:hAnsi="Arial" w:cs="Arial"/>
        </w:rPr>
      </w:pPr>
      <w:r w:rsidRPr="006C58D7">
        <w:rPr>
          <w:rFonts w:ascii="Arial" w:hAnsi="Arial" w:cs="Arial"/>
        </w:rPr>
        <w:t>Established in 1948 when an old farm with a hen house was leased for the purposes of paint making, Teknos now</w:t>
      </w:r>
      <w:r w:rsidRPr="006C58D7">
        <w:rPr>
          <w:rFonts w:ascii="Arial" w:hAnsi="Arial" w:cs="Arial"/>
          <w:lang w:val="nl-NL"/>
        </w:rPr>
        <w:t xml:space="preserve"> operat</w:t>
      </w:r>
      <w:r w:rsidRPr="006C58D7">
        <w:rPr>
          <w:rFonts w:ascii="Arial" w:hAnsi="Arial" w:cs="Arial"/>
        </w:rPr>
        <w:t xml:space="preserve">es in more than 20 countries in Europe, Asia and the USA, employing </w:t>
      </w:r>
      <w:r w:rsidR="003B7A08">
        <w:rPr>
          <w:rFonts w:ascii="Arial" w:hAnsi="Arial" w:cs="Arial"/>
        </w:rPr>
        <w:t>almost 1,800</w:t>
      </w:r>
      <w:r w:rsidRPr="006C58D7">
        <w:rPr>
          <w:rFonts w:ascii="Arial" w:hAnsi="Arial" w:cs="Arial"/>
        </w:rPr>
        <w:t xml:space="preserve"> people. Among </w:t>
      </w:r>
      <w:r w:rsidRPr="006C58D7">
        <w:rPr>
          <w:rFonts w:ascii="Arial" w:hAnsi="Arial" w:cs="Arial"/>
          <w:lang w:val="nl-NL"/>
        </w:rPr>
        <w:t>Finland</w:t>
      </w:r>
      <w:r w:rsidRPr="006C58D7">
        <w:rPr>
          <w:rFonts w:ascii="Arial" w:hAnsi="Arial" w:cs="Arial"/>
        </w:rPr>
        <w:t xml:space="preserve">’s largest family-owned businesses, it is one of Europe’s leading suppliers of specialist industrial and decorative coatings for manufacturing industries, building and decorating professionals and consumers. </w:t>
      </w:r>
    </w:p>
    <w:p w:rsidR="00BD7F77" w:rsidRPr="006C58D7" w:rsidRDefault="00BD7F77" w:rsidP="00BD7F77">
      <w:pPr>
        <w:pStyle w:val="Body"/>
        <w:spacing w:line="360" w:lineRule="auto"/>
        <w:jc w:val="both"/>
        <w:rPr>
          <w:rFonts w:ascii="Arial" w:hAnsi="Arial" w:cs="Arial"/>
        </w:rPr>
      </w:pPr>
    </w:p>
    <w:p w:rsidR="009716C6" w:rsidRDefault="009716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br w:type="page"/>
      </w:r>
    </w:p>
    <w:p w:rsidR="00BD7F77" w:rsidRPr="006C58D7" w:rsidRDefault="00146625" w:rsidP="00BD7F77">
      <w:pPr>
        <w:spacing w:line="360" w:lineRule="auto"/>
        <w:jc w:val="both"/>
        <w:rPr>
          <w:rFonts w:ascii="Arial" w:hAnsi="Arial" w:cs="Arial"/>
          <w:lang w:val="en-GB"/>
        </w:rPr>
      </w:pPr>
      <w:hyperlink r:id="rId15" w:history="1">
        <w:r w:rsidR="009716C6" w:rsidRPr="001744F9">
          <w:rPr>
            <w:rStyle w:val="Hyperlink"/>
            <w:rFonts w:ascii="Arial" w:hAnsi="Arial" w:cs="Arial"/>
          </w:rPr>
          <w:t>TeknosPro - https://www.teknospro.co.uk</w:t>
        </w:r>
      </w:hyperlink>
    </w:p>
    <w:p w:rsidR="00BD7F77" w:rsidRPr="006C58D7" w:rsidRDefault="00BD7F77" w:rsidP="00BD7F77">
      <w:pPr>
        <w:spacing w:line="360" w:lineRule="auto"/>
        <w:jc w:val="both"/>
        <w:rPr>
          <w:rFonts w:ascii="Arial" w:hAnsi="Arial" w:cs="Arial"/>
        </w:rPr>
      </w:pPr>
      <w:r w:rsidRPr="006C58D7">
        <w:rPr>
          <w:rFonts w:ascii="Arial" w:hAnsi="Arial" w:cs="Arial"/>
        </w:rPr>
        <w:t>Developed for professional decorators, Tekno</w:t>
      </w:r>
      <w:r w:rsidR="008C5013">
        <w:rPr>
          <w:rFonts w:ascii="Arial" w:hAnsi="Arial" w:cs="Arial"/>
        </w:rPr>
        <w:t>s</w:t>
      </w:r>
      <w:r w:rsidRPr="006C58D7">
        <w:rPr>
          <w:rFonts w:ascii="Arial" w:hAnsi="Arial" w:cs="Arial"/>
        </w:rPr>
        <w:t>Pro is a range of multi surface products based on low odour, quick drying, water-based technology. It includes specialist finishes for internal walls, metal and wood and is suitable for new build and maintenance projects. TeknosPro paints have excellent flow and can be applied by brush or roller.</w:t>
      </w:r>
    </w:p>
    <w:p w:rsidR="00BD7F77" w:rsidRPr="006C58D7" w:rsidRDefault="00BD7F77" w:rsidP="00BD7F77">
      <w:pPr>
        <w:spacing w:line="360" w:lineRule="auto"/>
        <w:jc w:val="both"/>
        <w:rPr>
          <w:rFonts w:ascii="Arial" w:hAnsi="Arial" w:cs="Arial"/>
        </w:rPr>
      </w:pPr>
    </w:p>
    <w:p w:rsidR="00BD7F77" w:rsidRPr="006C58D7" w:rsidRDefault="00BD7F77" w:rsidP="00BD7F77">
      <w:pPr>
        <w:spacing w:line="360" w:lineRule="auto"/>
        <w:jc w:val="both"/>
        <w:rPr>
          <w:rFonts w:ascii="Arial" w:hAnsi="Arial" w:cs="Arial"/>
        </w:rPr>
      </w:pPr>
      <w:r w:rsidRPr="006C58D7">
        <w:rPr>
          <w:rFonts w:ascii="Arial" w:hAnsi="Arial" w:cs="Arial"/>
        </w:rPr>
        <w:t>Key features include high coverage internal wall finishes, wipe clean paints for kitchens and bathrooms, superior wood and metal finishes suitable for inside or outside use, translucent finishes to maintain the natural look of wood doors, stairs and floors, and specialist primers to seal and protect difficult or problem surfaces.</w:t>
      </w:r>
    </w:p>
    <w:p w:rsidR="00BD7F77" w:rsidRPr="006C58D7" w:rsidRDefault="00BD7F77" w:rsidP="008C5013">
      <w:pPr>
        <w:rPr>
          <w:rStyle w:val="None"/>
          <w:rFonts w:ascii="Arial" w:hAnsi="Arial" w:cs="Arial"/>
          <w:bdr w:val="none" w:sz="0" w:space="0" w:color="auto"/>
        </w:rPr>
      </w:pPr>
      <w:r w:rsidRPr="006C58D7">
        <w:rPr>
          <w:rFonts w:ascii="Arial" w:hAnsi="Arial" w:cs="Arial"/>
          <w:color w:val="000000"/>
          <w:bdr w:val="none" w:sz="0" w:space="0" w:color="auto" w:frame="1"/>
        </w:rPr>
        <w:t> </w:t>
      </w:r>
    </w:p>
    <w:p w:rsidR="0078319B" w:rsidRPr="0078319B" w:rsidRDefault="0078319B" w:rsidP="0078319B">
      <w:pPr>
        <w:spacing w:line="360" w:lineRule="auto"/>
        <w:jc w:val="both"/>
        <w:rPr>
          <w:rFonts w:ascii="Arial" w:hAnsi="Arial" w:cs="Arial"/>
          <w:i/>
        </w:rPr>
      </w:pPr>
      <w:r>
        <w:rPr>
          <w:rFonts w:ascii="Arial" w:hAnsi="Arial" w:cs="Arial"/>
          <w:i/>
          <w:sz w:val="28"/>
          <w:szCs w:val="28"/>
        </w:rPr>
        <w:t>TeknosPro is new yet the</w:t>
      </w:r>
      <w:r w:rsidRPr="0078319B">
        <w:rPr>
          <w:rFonts w:ascii="Arial" w:hAnsi="Arial" w:cs="Arial"/>
          <w:i/>
          <w:sz w:val="28"/>
          <w:szCs w:val="28"/>
        </w:rPr>
        <w:t xml:space="preserve"> Teknos Group is 70 this year?</w:t>
      </w:r>
    </w:p>
    <w:p w:rsidR="0078319B" w:rsidRDefault="0078319B" w:rsidP="0078319B">
      <w:pPr>
        <w:spacing w:line="360" w:lineRule="auto"/>
        <w:jc w:val="both"/>
        <w:rPr>
          <w:rFonts w:ascii="Arial" w:hAnsi="Arial" w:cs="Arial"/>
          <w:sz w:val="22"/>
          <w:szCs w:val="22"/>
          <w:lang w:val="en-GB"/>
        </w:rPr>
      </w:pPr>
      <w:r>
        <w:rPr>
          <w:rFonts w:ascii="Arial" w:hAnsi="Arial" w:cs="Arial"/>
        </w:rPr>
        <w:t>The company was established in Finland in 1948 and is now one of the biggest names in Europe for water-based coatings for factory-finished joinery. In the UK and Ireland, we’ve been a leading supplier to the industrial wood sector for over 25 years and continue to grow. Our ranges of coatings for interiors are expanding particularly quickly.</w:t>
      </w:r>
    </w:p>
    <w:p w:rsidR="0078319B" w:rsidRPr="0078319B" w:rsidRDefault="0078319B" w:rsidP="0078319B">
      <w:pPr>
        <w:spacing w:line="360" w:lineRule="auto"/>
        <w:jc w:val="both"/>
        <w:rPr>
          <w:rFonts w:ascii="Arial" w:hAnsi="Arial" w:cs="Arial"/>
          <w:i/>
        </w:rPr>
      </w:pPr>
    </w:p>
    <w:p w:rsidR="0078319B" w:rsidRPr="0078319B" w:rsidRDefault="0078319B" w:rsidP="0078319B">
      <w:pPr>
        <w:spacing w:line="360" w:lineRule="auto"/>
        <w:jc w:val="both"/>
        <w:rPr>
          <w:rFonts w:ascii="Arial" w:hAnsi="Arial" w:cs="Arial"/>
          <w:i/>
          <w:sz w:val="22"/>
          <w:szCs w:val="22"/>
        </w:rPr>
      </w:pPr>
      <w:r w:rsidRPr="0078319B">
        <w:rPr>
          <w:rFonts w:ascii="Arial" w:hAnsi="Arial" w:cs="Arial"/>
          <w:i/>
          <w:sz w:val="28"/>
          <w:szCs w:val="28"/>
        </w:rPr>
        <w:t>The paint market is competitive and dominated by a small number of big players. What’s the rationale behind launching TeknosPro?</w:t>
      </w:r>
    </w:p>
    <w:p w:rsidR="0078319B" w:rsidRDefault="0078319B" w:rsidP="0078319B">
      <w:pPr>
        <w:spacing w:line="360" w:lineRule="auto"/>
        <w:jc w:val="both"/>
        <w:rPr>
          <w:rFonts w:ascii="Arial" w:hAnsi="Arial" w:cs="Arial"/>
        </w:rPr>
      </w:pPr>
      <w:r>
        <w:rPr>
          <w:rFonts w:ascii="Arial" w:hAnsi="Arial" w:cs="Arial"/>
        </w:rPr>
        <w:t>Teknos has been one of the best kept secrets in paint. The chances are that most tradesmen will have encountered many Teknos-coated products without realising it - for example in factory-finished doors, windows and furniture. TeknosPro allows professional painters and decorators access to the years of research and investment that Teknos has put into their joinery paints. It also enables homeowners to have their homes painted with the very best coatings.</w:t>
      </w:r>
    </w:p>
    <w:p w:rsidR="0078319B" w:rsidRPr="0078319B" w:rsidRDefault="0078319B" w:rsidP="0078319B">
      <w:pPr>
        <w:spacing w:line="360" w:lineRule="auto"/>
        <w:jc w:val="both"/>
        <w:rPr>
          <w:rFonts w:ascii="Arial" w:hAnsi="Arial" w:cs="Arial"/>
          <w:i/>
        </w:rPr>
      </w:pPr>
    </w:p>
    <w:p w:rsidR="0078319B" w:rsidRPr="0078319B" w:rsidRDefault="0078319B" w:rsidP="0078319B">
      <w:pPr>
        <w:spacing w:line="360" w:lineRule="auto"/>
        <w:jc w:val="both"/>
        <w:rPr>
          <w:rFonts w:ascii="Arial" w:hAnsi="Arial" w:cs="Arial"/>
          <w:i/>
          <w:sz w:val="28"/>
          <w:szCs w:val="28"/>
        </w:rPr>
      </w:pPr>
      <w:r w:rsidRPr="0078319B">
        <w:rPr>
          <w:rFonts w:ascii="Arial" w:hAnsi="Arial" w:cs="Arial"/>
          <w:i/>
          <w:sz w:val="28"/>
          <w:szCs w:val="28"/>
        </w:rPr>
        <w:t>With so much choice already on offer at the trade counter, how will you convince those professionals to make the switch?</w:t>
      </w:r>
    </w:p>
    <w:p w:rsidR="0078319B" w:rsidRDefault="0078319B" w:rsidP="0078319B">
      <w:pPr>
        <w:spacing w:line="360" w:lineRule="auto"/>
        <w:jc w:val="both"/>
        <w:rPr>
          <w:rFonts w:ascii="Arial" w:hAnsi="Arial" w:cs="Arial"/>
          <w:sz w:val="22"/>
          <w:szCs w:val="22"/>
        </w:rPr>
      </w:pPr>
      <w:r>
        <w:rPr>
          <w:rFonts w:ascii="Arial" w:hAnsi="Arial" w:cs="Arial"/>
        </w:rPr>
        <w:t xml:space="preserve">TeknosPro are multi-surface paints; the range offers paints for wood, walls, metal and exteriors and they are all water-based, quick-drying and low odour. They can be brushed, rolled or sprayed, have excellent flow and give high coverage. While we </w:t>
      </w:r>
      <w:r>
        <w:rPr>
          <w:rFonts w:ascii="Arial" w:hAnsi="Arial" w:cs="Arial"/>
        </w:rPr>
        <w:lastRenderedPageBreak/>
        <w:t>won’t tempt everyone away, we know that many professionals are looking to impress their customers with high quality paints that can be</w:t>
      </w:r>
      <w:r w:rsidR="003B7A08">
        <w:rPr>
          <w:rFonts w:ascii="Arial" w:hAnsi="Arial" w:cs="Arial"/>
        </w:rPr>
        <w:t xml:space="preserve"> colour-matched to any British s</w:t>
      </w:r>
      <w:r>
        <w:rPr>
          <w:rFonts w:ascii="Arial" w:hAnsi="Arial" w:cs="Arial"/>
        </w:rPr>
        <w:t xml:space="preserve">tandard shade and that will last for years. </w:t>
      </w:r>
    </w:p>
    <w:p w:rsidR="0078319B" w:rsidRPr="0078319B" w:rsidRDefault="0078319B" w:rsidP="0078319B">
      <w:pPr>
        <w:spacing w:line="360" w:lineRule="auto"/>
        <w:jc w:val="both"/>
        <w:rPr>
          <w:rFonts w:ascii="Arial" w:hAnsi="Arial" w:cs="Arial"/>
          <w:i/>
        </w:rPr>
      </w:pPr>
    </w:p>
    <w:p w:rsidR="0078319B" w:rsidRPr="0078319B" w:rsidRDefault="0078319B" w:rsidP="0078319B">
      <w:pPr>
        <w:spacing w:line="360" w:lineRule="auto"/>
        <w:jc w:val="both"/>
        <w:rPr>
          <w:rFonts w:ascii="Arial" w:hAnsi="Arial" w:cs="Arial"/>
          <w:i/>
          <w:sz w:val="28"/>
          <w:szCs w:val="28"/>
        </w:rPr>
      </w:pPr>
      <w:r w:rsidRPr="0078319B">
        <w:rPr>
          <w:rFonts w:ascii="Arial" w:hAnsi="Arial" w:cs="Arial"/>
          <w:i/>
          <w:sz w:val="28"/>
          <w:szCs w:val="28"/>
        </w:rPr>
        <w:t>What can the decorator look out for?</w:t>
      </w:r>
    </w:p>
    <w:p w:rsidR="0078319B" w:rsidRDefault="0078319B" w:rsidP="0078319B">
      <w:pPr>
        <w:spacing w:line="360" w:lineRule="auto"/>
        <w:jc w:val="both"/>
        <w:rPr>
          <w:rFonts w:ascii="Arial" w:hAnsi="Arial" w:cs="Arial"/>
          <w:sz w:val="22"/>
          <w:szCs w:val="22"/>
        </w:rPr>
      </w:pPr>
      <w:r>
        <w:rPr>
          <w:rFonts w:ascii="Arial" w:hAnsi="Arial" w:cs="Arial"/>
        </w:rPr>
        <w:t xml:space="preserve">Choosing the right paints for the job is simple. As well as opaque and translucent paints and varnishes for exterior wood, TeknosPro offers paints for exterior masonry and emulsions for interiors. These include specialist finishes such as anti-microbial or wipeable, suitable for bathrooms, hallways and other high wear areas. One of the most versatile and popular paints is the Futura Aqua range which can be used inside and outside, on both wood and metal. It includes a high gloss option (Futura Aqua 80) that water-based competitors have found hard to replicate.   </w:t>
      </w:r>
    </w:p>
    <w:p w:rsidR="0078319B" w:rsidRDefault="0078319B" w:rsidP="0078319B">
      <w:pPr>
        <w:spacing w:line="360" w:lineRule="auto"/>
        <w:jc w:val="both"/>
        <w:rPr>
          <w:rFonts w:ascii="Arial" w:hAnsi="Arial" w:cs="Arial"/>
        </w:rPr>
      </w:pPr>
    </w:p>
    <w:p w:rsidR="0078319B" w:rsidRPr="0078319B" w:rsidRDefault="0078319B" w:rsidP="0078319B">
      <w:pPr>
        <w:spacing w:line="360" w:lineRule="auto"/>
        <w:jc w:val="both"/>
        <w:rPr>
          <w:rFonts w:ascii="Arial" w:hAnsi="Arial" w:cs="Arial"/>
          <w:i/>
          <w:sz w:val="22"/>
          <w:szCs w:val="22"/>
        </w:rPr>
      </w:pPr>
      <w:r w:rsidRPr="0078319B">
        <w:rPr>
          <w:rFonts w:ascii="Arial" w:hAnsi="Arial" w:cs="Arial"/>
          <w:i/>
          <w:sz w:val="28"/>
          <w:szCs w:val="28"/>
        </w:rPr>
        <w:t>Where will tradespeople be able to purchase the TeknosPro range?</w:t>
      </w:r>
    </w:p>
    <w:p w:rsidR="00BD7F77" w:rsidRDefault="0078319B" w:rsidP="00C77365">
      <w:pPr>
        <w:spacing w:line="360" w:lineRule="auto"/>
        <w:jc w:val="both"/>
        <w:rPr>
          <w:rFonts w:ascii="Arial" w:hAnsi="Arial" w:cs="Arial"/>
        </w:rPr>
      </w:pPr>
      <w:r>
        <w:rPr>
          <w:rFonts w:ascii="Arial" w:hAnsi="Arial" w:cs="Arial"/>
        </w:rPr>
        <w:t xml:space="preserve">TeknosPro has been building a network of merchants and professional distributors. The growing stockists’ list covers the UK and Ireland, with some of them offering products online, making TeknosPro accessible anywhere in GBI. </w:t>
      </w:r>
    </w:p>
    <w:p w:rsidR="0031286D" w:rsidRPr="006C58D7" w:rsidRDefault="0031286D" w:rsidP="00C77365">
      <w:pPr>
        <w:spacing w:line="360" w:lineRule="auto"/>
        <w:jc w:val="both"/>
        <w:rPr>
          <w:rFonts w:ascii="Arial" w:hAnsi="Arial" w:cs="Arial"/>
          <w:lang w:val="en-GB"/>
        </w:rPr>
      </w:pPr>
    </w:p>
    <w:p w:rsidR="00BD7F77" w:rsidRDefault="00C77365" w:rsidP="00BD7F77">
      <w:pPr>
        <w:pStyle w:val="BodyA"/>
        <w:spacing w:line="360" w:lineRule="auto"/>
        <w:jc w:val="center"/>
        <w:rPr>
          <w:rStyle w:val="None"/>
          <w:rFonts w:ascii="Arial" w:hAnsi="Arial" w:cs="Arial"/>
          <w:sz w:val="24"/>
          <w:szCs w:val="24"/>
        </w:rPr>
      </w:pPr>
      <w:r>
        <w:rPr>
          <w:rStyle w:val="None"/>
          <w:rFonts w:ascii="Arial" w:hAnsi="Arial" w:cs="Arial"/>
          <w:sz w:val="24"/>
          <w:szCs w:val="24"/>
        </w:rPr>
        <w:t>-</w:t>
      </w:r>
      <w:r w:rsidR="00BD7F77" w:rsidRPr="006C58D7">
        <w:rPr>
          <w:rStyle w:val="None"/>
          <w:rFonts w:ascii="Arial" w:hAnsi="Arial" w:cs="Arial"/>
          <w:sz w:val="24"/>
          <w:szCs w:val="24"/>
        </w:rPr>
        <w:t>ends-</w:t>
      </w:r>
    </w:p>
    <w:p w:rsidR="0031286D" w:rsidRPr="006C58D7" w:rsidRDefault="0031286D" w:rsidP="00BD7F77">
      <w:pPr>
        <w:pStyle w:val="BodyA"/>
        <w:spacing w:line="360" w:lineRule="auto"/>
        <w:jc w:val="center"/>
        <w:rPr>
          <w:rFonts w:ascii="Arial" w:hAnsi="Arial" w:cs="Arial"/>
          <w:sz w:val="24"/>
          <w:szCs w:val="24"/>
        </w:rPr>
      </w:pPr>
    </w:p>
    <w:p w:rsidR="00BD7F77" w:rsidRPr="006C58D7" w:rsidRDefault="00BD7F77" w:rsidP="00C77365">
      <w:pPr>
        <w:pStyle w:val="BodyA"/>
        <w:spacing w:line="360" w:lineRule="auto"/>
        <w:jc w:val="both"/>
        <w:rPr>
          <w:rFonts w:ascii="Arial" w:hAnsi="Arial" w:cs="Arial"/>
        </w:rPr>
      </w:pPr>
      <w:r w:rsidRPr="006C58D7">
        <w:rPr>
          <w:rStyle w:val="None"/>
          <w:rFonts w:ascii="Arial" w:hAnsi="Arial" w:cs="Arial"/>
          <w:sz w:val="24"/>
          <w:szCs w:val="24"/>
        </w:rPr>
        <w:t> </w:t>
      </w:r>
      <w:r w:rsidRPr="006C58D7">
        <w:rPr>
          <w:rStyle w:val="None"/>
          <w:rFonts w:ascii="Arial" w:hAnsi="Arial" w:cs="Arial"/>
          <w:b/>
          <w:bCs/>
        </w:rPr>
        <w:t>Notes to editor</w:t>
      </w:r>
    </w:p>
    <w:p w:rsidR="00BD7F77" w:rsidRPr="006C58D7" w:rsidRDefault="00BD7F77" w:rsidP="00BD7F77">
      <w:pPr>
        <w:pStyle w:val="BodyA"/>
        <w:spacing w:line="360" w:lineRule="auto"/>
        <w:jc w:val="both"/>
        <w:rPr>
          <w:rStyle w:val="None"/>
          <w:rFonts w:ascii="Arial" w:hAnsi="Arial" w:cs="Arial"/>
          <w:sz w:val="24"/>
          <w:szCs w:val="24"/>
        </w:rPr>
      </w:pPr>
      <w:r w:rsidRPr="006C58D7">
        <w:rPr>
          <w:rStyle w:val="None"/>
          <w:rFonts w:ascii="Arial" w:hAnsi="Arial" w:cs="Arial"/>
          <w:sz w:val="24"/>
          <w:szCs w:val="24"/>
        </w:rPr>
        <w:t>Teknos is a global coatings company with operations in more than 20 countries in Europe, Asia, and the USA. Approximately 1,800 people are employed and the net sales for 2017 was EUR 384 million. Teknos is one of the leading suppliers of industrial coatings with a strong position in retail and architectural coatings. Teknos wants to make the world last longer by providing smart, technically-advanced paint and coating solutions to protect and prolong. Teknos always works in close cooperation with customers. The company was established in 1948, and is one of Finland's largest family-owned businesses.</w:t>
      </w:r>
    </w:p>
    <w:p w:rsidR="00BD7F77" w:rsidRPr="006C58D7" w:rsidRDefault="00BD7F77" w:rsidP="00BD7F77">
      <w:pPr>
        <w:pStyle w:val="BodyA"/>
        <w:spacing w:line="360" w:lineRule="auto"/>
        <w:jc w:val="both"/>
        <w:rPr>
          <w:rStyle w:val="None"/>
          <w:rFonts w:ascii="Arial" w:hAnsi="Arial" w:cs="Arial"/>
          <w:sz w:val="24"/>
          <w:szCs w:val="24"/>
        </w:rPr>
      </w:pPr>
    </w:p>
    <w:p w:rsidR="00BD7F77" w:rsidRPr="006C58D7" w:rsidRDefault="00BD7F77" w:rsidP="00BD7F77">
      <w:pPr>
        <w:pStyle w:val="BodyA"/>
        <w:spacing w:line="360" w:lineRule="auto"/>
        <w:jc w:val="both"/>
        <w:rPr>
          <w:rStyle w:val="None"/>
          <w:rFonts w:ascii="Arial" w:hAnsi="Arial" w:cs="Arial"/>
          <w:sz w:val="24"/>
          <w:szCs w:val="24"/>
        </w:rPr>
      </w:pPr>
      <w:r w:rsidRPr="006C58D7">
        <w:rPr>
          <w:rStyle w:val="None"/>
          <w:rFonts w:ascii="Arial" w:hAnsi="Arial" w:cs="Arial"/>
          <w:sz w:val="24"/>
          <w:szCs w:val="24"/>
        </w:rPr>
        <w:t xml:space="preserve">Teknos GBI is a leading supplier of water-based coatings. Teknos paints are high-quality, low odour with sustainability at their core. Over the past 25 years, the company has specialised in factory-finished joinery with a niche and growing </w:t>
      </w:r>
      <w:r w:rsidRPr="006C58D7">
        <w:rPr>
          <w:rStyle w:val="None"/>
          <w:rFonts w:ascii="Arial" w:hAnsi="Arial" w:cs="Arial"/>
          <w:sz w:val="24"/>
          <w:szCs w:val="24"/>
        </w:rPr>
        <w:lastRenderedPageBreak/>
        <w:t xml:space="preserve">customer base in metal coatings, and now it also has a strong following for its multi-surface brushing paints for professional decorators. Established in the UK since 1991, it is part of The Teknos Group. The Teknos Group has a unique history, experience and culture which are enshrined in the Teknos GBI approach. The company's values of creativity, persistence and fairness, permeates all that Teknos does so that its offering goes beyond paint; Teknos' professionalism and experience will solve your coatings problems. For further information, visit </w:t>
      </w:r>
      <w:hyperlink r:id="rId16" w:history="1">
        <w:r w:rsidRPr="006C58D7">
          <w:rPr>
            <w:rStyle w:val="Hyperlink"/>
            <w:rFonts w:ascii="Arial" w:hAnsi="Arial" w:cs="Arial"/>
            <w:sz w:val="24"/>
            <w:szCs w:val="24"/>
          </w:rPr>
          <w:t>www.teknos.co.uk</w:t>
        </w:r>
      </w:hyperlink>
      <w:r w:rsidRPr="006C58D7">
        <w:rPr>
          <w:rStyle w:val="None"/>
          <w:rFonts w:ascii="Arial" w:hAnsi="Arial" w:cs="Arial"/>
          <w:sz w:val="24"/>
          <w:szCs w:val="24"/>
        </w:rPr>
        <w:t>.</w:t>
      </w:r>
    </w:p>
    <w:p w:rsidR="008C5013" w:rsidRPr="006C58D7" w:rsidRDefault="008C5013" w:rsidP="008C5013">
      <w:pPr>
        <w:rPr>
          <w:rFonts w:ascii="Arial" w:hAnsi="Arial" w:cs="Arial"/>
          <w:color w:val="000000"/>
          <w:bdr w:val="none" w:sz="0" w:space="0" w:color="auto" w:frame="1"/>
        </w:rPr>
      </w:pPr>
    </w:p>
    <w:p w:rsidR="008C5013" w:rsidRPr="006C58D7" w:rsidRDefault="008C5013" w:rsidP="008C5013">
      <w:pPr>
        <w:pStyle w:val="BodyA"/>
        <w:spacing w:line="360" w:lineRule="auto"/>
        <w:jc w:val="both"/>
        <w:rPr>
          <w:rStyle w:val="None"/>
          <w:rFonts w:ascii="Arial" w:hAnsi="Arial" w:cs="Arial"/>
          <w:sz w:val="24"/>
          <w:szCs w:val="24"/>
          <w:bdr w:val="none" w:sz="0" w:space="0" w:color="auto"/>
        </w:rPr>
      </w:pPr>
      <w:r w:rsidRPr="006C58D7">
        <w:rPr>
          <w:rFonts w:ascii="Arial" w:hAnsi="Arial" w:cs="Arial"/>
          <w:sz w:val="24"/>
          <w:szCs w:val="24"/>
        </w:rPr>
        <w:t xml:space="preserve">For further information, contact 01608 688925 or visit </w:t>
      </w:r>
      <w:hyperlink r:id="rId17" w:history="1">
        <w:r w:rsidRPr="006C58D7">
          <w:rPr>
            <w:rStyle w:val="Hyperlink0"/>
          </w:rPr>
          <w:t>www.teknos.co.uk</w:t>
        </w:r>
      </w:hyperlink>
      <w:r w:rsidRPr="006C58D7">
        <w:rPr>
          <w:rStyle w:val="None"/>
          <w:rFonts w:ascii="Arial" w:hAnsi="Arial" w:cs="Arial"/>
          <w:sz w:val="24"/>
          <w:szCs w:val="24"/>
        </w:rPr>
        <w:t>.</w:t>
      </w:r>
    </w:p>
    <w:p w:rsidR="007E530F" w:rsidRDefault="007E530F" w:rsidP="00BD7F77">
      <w:pPr>
        <w:pStyle w:val="BodyA"/>
        <w:spacing w:line="360" w:lineRule="auto"/>
        <w:jc w:val="both"/>
        <w:rPr>
          <w:rStyle w:val="None"/>
          <w:rFonts w:ascii="Arial" w:hAnsi="Arial" w:cs="Arial"/>
          <w:sz w:val="24"/>
          <w:szCs w:val="24"/>
        </w:rPr>
      </w:pPr>
    </w:p>
    <w:p w:rsidR="00BD7F77" w:rsidRPr="006C58D7" w:rsidRDefault="00C77365" w:rsidP="00BD7F77">
      <w:pPr>
        <w:pStyle w:val="BodyA"/>
        <w:spacing w:line="360" w:lineRule="auto"/>
        <w:jc w:val="both"/>
        <w:rPr>
          <w:rStyle w:val="None"/>
          <w:rFonts w:ascii="Arial" w:hAnsi="Arial" w:cs="Arial"/>
          <w:sz w:val="24"/>
          <w:szCs w:val="24"/>
        </w:rPr>
      </w:pPr>
      <w:r>
        <w:rPr>
          <w:rStyle w:val="None"/>
          <w:rFonts w:ascii="Arial" w:hAnsi="Arial" w:cs="Arial"/>
          <w:sz w:val="24"/>
          <w:szCs w:val="24"/>
        </w:rPr>
        <w:t>W</w:t>
      </w:r>
      <w:r w:rsidR="00BD7F77" w:rsidRPr="006C58D7">
        <w:rPr>
          <w:rStyle w:val="None"/>
          <w:rFonts w:ascii="Arial" w:hAnsi="Arial" w:cs="Arial"/>
          <w:sz w:val="24"/>
          <w:szCs w:val="24"/>
        </w:rPr>
        <w:t>ith Compliments:-</w:t>
      </w:r>
    </w:p>
    <w:p w:rsidR="00BD7F77" w:rsidRPr="006C58D7" w:rsidRDefault="00BD7F77" w:rsidP="00BD7F77">
      <w:pPr>
        <w:jc w:val="both"/>
        <w:rPr>
          <w:rFonts w:ascii="Arial" w:hAnsi="Arial" w:cs="Arial"/>
          <w:snapToGrid w:val="0"/>
          <w:lang w:val="en-GB"/>
        </w:rPr>
      </w:pPr>
      <w:r w:rsidRPr="006C58D7">
        <w:rPr>
          <w:rFonts w:ascii="Arial" w:hAnsi="Arial" w:cs="Arial"/>
          <w:snapToGrid w:val="0"/>
        </w:rPr>
        <w:t>Alison Relf</w:t>
      </w:r>
    </w:p>
    <w:p w:rsidR="00BD7F77" w:rsidRPr="006C58D7" w:rsidRDefault="00BD7F77" w:rsidP="00BD7F77">
      <w:pPr>
        <w:jc w:val="both"/>
        <w:rPr>
          <w:rFonts w:ascii="Arial" w:hAnsi="Arial" w:cs="Arial"/>
          <w:snapToGrid w:val="0"/>
        </w:rPr>
      </w:pPr>
      <w:r w:rsidRPr="006C58D7">
        <w:rPr>
          <w:rFonts w:ascii="Arial" w:hAnsi="Arial" w:cs="Arial"/>
          <w:snapToGrid w:val="0"/>
        </w:rPr>
        <w:t>Taylor Alden Ltd</w:t>
      </w:r>
    </w:p>
    <w:p w:rsidR="00BD7F77" w:rsidRPr="006C58D7" w:rsidRDefault="00BD7F77" w:rsidP="00BD7F77">
      <w:pPr>
        <w:jc w:val="both"/>
        <w:rPr>
          <w:rFonts w:ascii="Arial" w:hAnsi="Arial" w:cs="Arial"/>
        </w:rPr>
      </w:pPr>
      <w:r w:rsidRPr="006C58D7">
        <w:rPr>
          <w:rFonts w:ascii="Arial" w:hAnsi="Arial" w:cs="Arial"/>
        </w:rPr>
        <w:t>Unit 2, Temple Place</w:t>
      </w:r>
    </w:p>
    <w:p w:rsidR="00BD7F77" w:rsidRPr="006C58D7" w:rsidRDefault="00BD7F77" w:rsidP="00BD7F77">
      <w:pPr>
        <w:jc w:val="both"/>
        <w:rPr>
          <w:rFonts w:ascii="Arial" w:hAnsi="Arial" w:cs="Arial"/>
          <w:snapToGrid w:val="0"/>
        </w:rPr>
      </w:pPr>
      <w:r w:rsidRPr="006C58D7">
        <w:rPr>
          <w:rFonts w:ascii="Arial" w:hAnsi="Arial" w:cs="Arial"/>
          <w:snapToGrid w:val="0"/>
        </w:rPr>
        <w:t>247 The Broadway</w:t>
      </w:r>
    </w:p>
    <w:p w:rsidR="00BD7F77" w:rsidRPr="006C58D7" w:rsidRDefault="00BD7F77" w:rsidP="00BD7F77">
      <w:pPr>
        <w:jc w:val="both"/>
        <w:rPr>
          <w:rFonts w:ascii="Arial" w:hAnsi="Arial" w:cs="Arial"/>
        </w:rPr>
      </w:pPr>
      <w:r w:rsidRPr="006C58D7">
        <w:rPr>
          <w:rFonts w:ascii="Arial" w:hAnsi="Arial" w:cs="Arial"/>
          <w:snapToGrid w:val="0"/>
        </w:rPr>
        <w:t xml:space="preserve">London  </w:t>
      </w:r>
    </w:p>
    <w:p w:rsidR="00BD7F77" w:rsidRPr="006C58D7" w:rsidRDefault="00BD7F77" w:rsidP="00BD7F77">
      <w:pPr>
        <w:jc w:val="both"/>
        <w:rPr>
          <w:rFonts w:ascii="Arial" w:hAnsi="Arial" w:cs="Arial"/>
          <w:snapToGrid w:val="0"/>
        </w:rPr>
      </w:pPr>
      <w:r w:rsidRPr="006C58D7">
        <w:rPr>
          <w:rFonts w:ascii="Arial" w:hAnsi="Arial" w:cs="Arial"/>
          <w:snapToGrid w:val="0"/>
        </w:rPr>
        <w:t>SW19 1SD</w:t>
      </w:r>
    </w:p>
    <w:p w:rsidR="00BD7F77" w:rsidRPr="006C58D7" w:rsidRDefault="00BD7F77" w:rsidP="00BD7F77">
      <w:pPr>
        <w:jc w:val="both"/>
        <w:rPr>
          <w:rFonts w:ascii="Arial" w:hAnsi="Arial" w:cs="Arial"/>
          <w:snapToGrid w:val="0"/>
        </w:rPr>
      </w:pPr>
      <w:r w:rsidRPr="006C58D7">
        <w:rPr>
          <w:rFonts w:ascii="Arial" w:hAnsi="Arial" w:cs="Arial"/>
          <w:snapToGrid w:val="0"/>
        </w:rPr>
        <w:t>Tel:  020 8543 3866</w:t>
      </w:r>
    </w:p>
    <w:p w:rsidR="00BD7F77" w:rsidRPr="006C58D7" w:rsidRDefault="00BD7F77" w:rsidP="00BD7F77">
      <w:pPr>
        <w:jc w:val="both"/>
        <w:rPr>
          <w:rFonts w:ascii="Arial" w:hAnsi="Arial" w:cs="Arial"/>
        </w:rPr>
      </w:pPr>
      <w:r w:rsidRPr="006C58D7">
        <w:rPr>
          <w:rFonts w:ascii="Arial" w:hAnsi="Arial" w:cs="Arial"/>
          <w:snapToGrid w:val="0"/>
        </w:rPr>
        <w:t xml:space="preserve">Email: </w:t>
      </w:r>
      <w:hyperlink r:id="rId18" w:history="1">
        <w:r w:rsidRPr="006C58D7">
          <w:rPr>
            <w:rStyle w:val="Hyperlink"/>
            <w:rFonts w:ascii="Arial" w:hAnsi="Arial" w:cs="Arial"/>
            <w:color w:val="0000FF"/>
          </w:rPr>
          <w:t>alison@tayloralden.co.uk</w:t>
        </w:r>
      </w:hyperlink>
    </w:p>
    <w:p w:rsidR="00BD7F77" w:rsidRDefault="00BD7F77" w:rsidP="00BD7F77">
      <w:pPr>
        <w:pStyle w:val="BodyA"/>
        <w:spacing w:line="360" w:lineRule="auto"/>
        <w:jc w:val="both"/>
        <w:rPr>
          <w:rFonts w:cs="Times New Roman"/>
        </w:rPr>
      </w:pPr>
    </w:p>
    <w:p w:rsidR="00BD7F77" w:rsidRDefault="00BD7F77" w:rsidP="00BD7F77">
      <w:pPr>
        <w:rPr>
          <w:rFonts w:ascii="Arial" w:hAnsi="Arial" w:cs="Arial"/>
          <w:sz w:val="28"/>
          <w:szCs w:val="28"/>
          <w:lang w:val="en-GB"/>
        </w:rPr>
      </w:pPr>
    </w:p>
    <w:sectPr w:rsidR="00BD7F77" w:rsidSect="00C90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C"/>
    <w:rsid w:val="00146625"/>
    <w:rsid w:val="00182073"/>
    <w:rsid w:val="001B4D03"/>
    <w:rsid w:val="001E30A6"/>
    <w:rsid w:val="0031286D"/>
    <w:rsid w:val="003B7A08"/>
    <w:rsid w:val="004353A8"/>
    <w:rsid w:val="00435CFC"/>
    <w:rsid w:val="00546AFB"/>
    <w:rsid w:val="0058306D"/>
    <w:rsid w:val="005F0B0D"/>
    <w:rsid w:val="006C58D7"/>
    <w:rsid w:val="0078319B"/>
    <w:rsid w:val="007E530F"/>
    <w:rsid w:val="008C5013"/>
    <w:rsid w:val="00907446"/>
    <w:rsid w:val="009716C6"/>
    <w:rsid w:val="00AB1E86"/>
    <w:rsid w:val="00BA684D"/>
    <w:rsid w:val="00BD7F77"/>
    <w:rsid w:val="00C76C0D"/>
    <w:rsid w:val="00C77365"/>
    <w:rsid w:val="00C90385"/>
    <w:rsid w:val="00CD2493"/>
    <w:rsid w:val="00DC14D5"/>
    <w:rsid w:val="00E07C6D"/>
    <w:rsid w:val="00F1536E"/>
    <w:rsid w:val="00F2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0663E-69E1-864C-9C72-94789CE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A684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A684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BalloonText">
    <w:name w:val="Balloon Text"/>
    <w:basedOn w:val="Normal"/>
    <w:link w:val="BalloonTextChar"/>
    <w:uiPriority w:val="99"/>
    <w:semiHidden/>
    <w:unhideWhenUsed/>
    <w:rsid w:val="00BA684D"/>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sz w:val="16"/>
      <w:szCs w:val="16"/>
      <w:bdr w:val="none" w:sz="0" w:space="0" w:color="auto"/>
      <w:lang w:val="en-GB"/>
    </w:rPr>
  </w:style>
  <w:style w:type="character" w:customStyle="1" w:styleId="BalloonTextChar">
    <w:name w:val="Balloon Text Char"/>
    <w:basedOn w:val="DefaultParagraphFont"/>
    <w:link w:val="BalloonText"/>
    <w:uiPriority w:val="99"/>
    <w:semiHidden/>
    <w:rsid w:val="00BA684D"/>
    <w:rPr>
      <w:rFonts w:ascii="Tahoma" w:hAnsi="Tahoma" w:cs="Tahoma"/>
      <w:sz w:val="16"/>
      <w:szCs w:val="16"/>
    </w:rPr>
  </w:style>
  <w:style w:type="character" w:customStyle="1" w:styleId="None">
    <w:name w:val="None"/>
    <w:rsid w:val="00BA684D"/>
  </w:style>
  <w:style w:type="character" w:customStyle="1" w:styleId="Hyperlink0">
    <w:name w:val="Hyperlink.0"/>
    <w:basedOn w:val="None"/>
    <w:rsid w:val="00BA684D"/>
    <w:rPr>
      <w:rFonts w:ascii="Arial" w:eastAsia="Arial" w:hAnsi="Arial" w:cs="Arial"/>
      <w:color w:val="0000FF"/>
      <w:sz w:val="24"/>
      <w:szCs w:val="24"/>
      <w:u w:val="single" w:color="0000FF"/>
      <w:lang w:val="en-US"/>
    </w:rPr>
  </w:style>
  <w:style w:type="paragraph" w:customStyle="1" w:styleId="Body">
    <w:name w:val="Body"/>
    <w:rsid w:val="00BA684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styleId="Hyperlink">
    <w:name w:val="Hyperlink"/>
    <w:basedOn w:val="DefaultParagraphFont"/>
    <w:uiPriority w:val="99"/>
    <w:unhideWhenUsed/>
    <w:rsid w:val="00583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10985">
      <w:bodyDiv w:val="1"/>
      <w:marLeft w:val="0"/>
      <w:marRight w:val="0"/>
      <w:marTop w:val="0"/>
      <w:marBottom w:val="0"/>
      <w:divBdr>
        <w:top w:val="none" w:sz="0" w:space="0" w:color="auto"/>
        <w:left w:val="none" w:sz="0" w:space="0" w:color="auto"/>
        <w:bottom w:val="none" w:sz="0" w:space="0" w:color="auto"/>
        <w:right w:val="none" w:sz="0" w:space="0" w:color="auto"/>
      </w:divBdr>
    </w:div>
    <w:div w:id="1705904922">
      <w:bodyDiv w:val="1"/>
      <w:marLeft w:val="0"/>
      <w:marRight w:val="0"/>
      <w:marTop w:val="0"/>
      <w:marBottom w:val="0"/>
      <w:divBdr>
        <w:top w:val="none" w:sz="0" w:space="0" w:color="auto"/>
        <w:left w:val="none" w:sz="0" w:space="0" w:color="auto"/>
        <w:bottom w:val="none" w:sz="0" w:space="0" w:color="auto"/>
        <w:right w:val="none" w:sz="0" w:space="0" w:color="auto"/>
      </w:divBdr>
    </w:div>
    <w:div w:id="18686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20.jpg@01D3E14D.80A27C20" TargetMode="External"/><Relationship Id="rId18" Type="http://schemas.openxmlformats.org/officeDocument/2006/relationships/hyperlink" Target="mailto:alison@tayloralden.co.uk" TargetMode="External"/><Relationship Id="rId3" Type="http://schemas.openxmlformats.org/officeDocument/2006/relationships/webSettings" Target="webSettings.xml"/><Relationship Id="rId7" Type="http://schemas.openxmlformats.org/officeDocument/2006/relationships/image" Target="cid:image017.jpg@01D3E14D.80A27C20" TargetMode="External"/><Relationship Id="rId12" Type="http://schemas.openxmlformats.org/officeDocument/2006/relationships/image" Target="media/image5.jpeg"/><Relationship Id="rId17" Type="http://schemas.openxmlformats.org/officeDocument/2006/relationships/hyperlink" Target="http://www.teknos.co.uk" TargetMode="External"/><Relationship Id="rId2" Type="http://schemas.openxmlformats.org/officeDocument/2006/relationships/settings" Target="settings.xml"/><Relationship Id="rId16" Type="http://schemas.openxmlformats.org/officeDocument/2006/relationships/hyperlink" Target="http://www.teknos.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19.jpg@01D3E14D.80A27C20" TargetMode="External"/><Relationship Id="rId5" Type="http://schemas.openxmlformats.org/officeDocument/2006/relationships/image" Target="cid:image001.jpg@01D3E1F5.F1F886F0" TargetMode="External"/><Relationship Id="rId15" Type="http://schemas.openxmlformats.org/officeDocument/2006/relationships/hyperlink" Target="file:///var/folders/g2/n424g4d51tl6rcd4_y39mrvw0000gn/T/com.microsoft.Outlook/Outlook%20Temp/TeknosPro%20-%20https:/www.teknospro.co.uk"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cid:image018.jpg@01D3E14D.80A27C20" TargetMode="External"/><Relationship Id="rId14" Type="http://schemas.openxmlformats.org/officeDocument/2006/relationships/hyperlink" Target="file:///C:\Users\Lauren\AppData\Local\Microsoft\Windows\Temporary%20Internet%20Files\Content.Outlook\KQ6RN036\Teknos%20the%20company%20-%20https:\www.teknos.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dcterms:created xsi:type="dcterms:W3CDTF">2018-05-16T09:27:00Z</dcterms:created>
  <dcterms:modified xsi:type="dcterms:W3CDTF">2018-05-16T09:27:00Z</dcterms:modified>
</cp:coreProperties>
</file>