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26EED" w14:textId="77777777" w:rsidR="000F3ACF" w:rsidRDefault="000F3ACF">
      <w:pPr>
        <w:pStyle w:val="BodyA"/>
        <w:rPr>
          <w:rFonts w:ascii="Helvetica" w:hAnsi="Helvetica"/>
          <w:sz w:val="24"/>
          <w:szCs w:val="24"/>
        </w:rPr>
      </w:pPr>
      <w:bookmarkStart w:id="0" w:name="_GoBack"/>
      <w:bookmarkEnd w:id="0"/>
    </w:p>
    <w:p w14:paraId="35864ADF" w14:textId="77777777" w:rsidR="000F3ACF" w:rsidRDefault="000F3ACF">
      <w:pPr>
        <w:pStyle w:val="BodyA"/>
        <w:rPr>
          <w:rFonts w:ascii="Arial" w:hAnsi="Arial"/>
          <w:sz w:val="24"/>
          <w:szCs w:val="24"/>
        </w:rPr>
      </w:pPr>
    </w:p>
    <w:p w14:paraId="7BF31F81" w14:textId="77777777" w:rsidR="000F3ACF" w:rsidRDefault="008E5651">
      <w:pPr>
        <w:pStyle w:val="BodyA"/>
        <w:jc w:val="right"/>
        <w:rPr>
          <w:rFonts w:ascii="Arial" w:hAnsi="Arial"/>
          <w:sz w:val="24"/>
          <w:szCs w:val="24"/>
        </w:rPr>
      </w:pPr>
      <w:r>
        <w:rPr>
          <w:noProof/>
          <w:lang w:eastAsia="en-US"/>
        </w:rPr>
        <w:drawing>
          <wp:inline distT="0" distB="0" distL="0" distR="0" wp14:anchorId="237006A6" wp14:editId="1BBBDB09">
            <wp:extent cx="2367797" cy="765589"/>
            <wp:effectExtent l="0" t="0" r="0" b="0"/>
            <wp:docPr id="1073741825" name="officeArt object" descr="Teknos_logo_RGB.jpg"/>
            <wp:cNvGraphicFramePr/>
            <a:graphic xmlns:a="http://schemas.openxmlformats.org/drawingml/2006/main">
              <a:graphicData uri="http://schemas.openxmlformats.org/drawingml/2006/picture">
                <pic:pic xmlns:pic="http://schemas.openxmlformats.org/drawingml/2006/picture">
                  <pic:nvPicPr>
                    <pic:cNvPr id="1073741825" name="Teknos_logo_RGB.jpg" descr="Teknos_logo_RGB.jpg"/>
                    <pic:cNvPicPr>
                      <a:picLocks noChangeAspect="1"/>
                    </pic:cNvPicPr>
                  </pic:nvPicPr>
                  <pic:blipFill>
                    <a:blip r:embed="rId6" cstate="print">
                      <a:extLst/>
                    </a:blip>
                    <a:stretch>
                      <a:fillRect/>
                    </a:stretch>
                  </pic:blipFill>
                  <pic:spPr>
                    <a:xfrm>
                      <a:off x="0" y="0"/>
                      <a:ext cx="2367797" cy="765589"/>
                    </a:xfrm>
                    <a:prstGeom prst="rect">
                      <a:avLst/>
                    </a:prstGeom>
                    <a:ln w="12700" cap="flat">
                      <a:noFill/>
                      <a:miter lim="400000"/>
                    </a:ln>
                    <a:effectLst/>
                  </pic:spPr>
                </pic:pic>
              </a:graphicData>
            </a:graphic>
          </wp:inline>
        </w:drawing>
      </w:r>
    </w:p>
    <w:p w14:paraId="390C978B" w14:textId="77777777" w:rsidR="000F3ACF" w:rsidRDefault="000F3ACF">
      <w:pPr>
        <w:pStyle w:val="BodyA"/>
        <w:rPr>
          <w:rFonts w:ascii="Arial" w:hAnsi="Arial"/>
          <w:sz w:val="24"/>
          <w:szCs w:val="24"/>
        </w:rPr>
      </w:pPr>
    </w:p>
    <w:p w14:paraId="331E76C1" w14:textId="77777777" w:rsidR="000F3ACF" w:rsidRDefault="00AB3275">
      <w:pPr>
        <w:pStyle w:val="BodyA"/>
        <w:rPr>
          <w:rFonts w:ascii="Arial" w:eastAsia="Arial" w:hAnsi="Arial" w:cs="Arial"/>
        </w:rPr>
      </w:pPr>
      <w:r>
        <w:rPr>
          <w:rFonts w:ascii="Arial" w:hAnsi="Arial"/>
          <w:sz w:val="24"/>
          <w:szCs w:val="24"/>
        </w:rPr>
        <w:t>38</w:t>
      </w:r>
      <w:r w:rsidR="00380F51">
        <w:rPr>
          <w:rFonts w:ascii="Arial" w:hAnsi="Arial"/>
          <w:sz w:val="24"/>
          <w:szCs w:val="24"/>
        </w:rPr>
        <w:t>7</w:t>
      </w:r>
      <w:r w:rsidR="00D72DC2">
        <w:rPr>
          <w:rFonts w:ascii="Arial" w:hAnsi="Arial"/>
          <w:sz w:val="24"/>
          <w:szCs w:val="24"/>
        </w:rPr>
        <w:t>84t</w:t>
      </w:r>
      <w:r w:rsidR="008E5651">
        <w:rPr>
          <w:rFonts w:ascii="Arial" w:eastAsia="Arial" w:hAnsi="Arial" w:cs="Arial"/>
        </w:rPr>
        <w:tab/>
      </w:r>
    </w:p>
    <w:p w14:paraId="32BE99FD" w14:textId="77777777" w:rsidR="000F3ACF" w:rsidRDefault="00A86D13">
      <w:pPr>
        <w:pStyle w:val="BodyA"/>
        <w:rPr>
          <w:rFonts w:ascii="Arial" w:hAnsi="Arial"/>
          <w:sz w:val="24"/>
          <w:szCs w:val="24"/>
        </w:rPr>
      </w:pPr>
      <w:r>
        <w:rPr>
          <w:rFonts w:ascii="Arial" w:hAnsi="Arial"/>
          <w:sz w:val="24"/>
          <w:szCs w:val="24"/>
        </w:rPr>
        <w:t>16 February</w:t>
      </w:r>
      <w:r w:rsidR="00DF26B3">
        <w:rPr>
          <w:rFonts w:ascii="Arial" w:hAnsi="Arial"/>
          <w:sz w:val="24"/>
          <w:szCs w:val="24"/>
        </w:rPr>
        <w:t xml:space="preserve"> 2018</w:t>
      </w:r>
    </w:p>
    <w:p w14:paraId="55264A83" w14:textId="77777777" w:rsidR="00DF26B3" w:rsidRDefault="00DF26B3">
      <w:pPr>
        <w:pStyle w:val="BodyA"/>
        <w:rPr>
          <w:rFonts w:ascii="Arial" w:eastAsia="Arial" w:hAnsi="Arial" w:cs="Arial"/>
          <w:sz w:val="24"/>
          <w:szCs w:val="24"/>
        </w:rPr>
      </w:pPr>
    </w:p>
    <w:p w14:paraId="390567FF" w14:textId="77777777" w:rsidR="00E50AEF" w:rsidRDefault="00D72DC2" w:rsidP="00A86D13">
      <w:pPr>
        <w:jc w:val="center"/>
        <w:rPr>
          <w:rFonts w:ascii="Arial" w:hAnsi="Arial" w:cs="Arial"/>
          <w:b/>
          <w:sz w:val="28"/>
          <w:szCs w:val="28"/>
        </w:rPr>
      </w:pPr>
      <w:r>
        <w:rPr>
          <w:rFonts w:ascii="Arial" w:hAnsi="Arial" w:cs="Arial"/>
          <w:b/>
          <w:sz w:val="28"/>
          <w:szCs w:val="28"/>
        </w:rPr>
        <w:t>PBM/Teknos</w:t>
      </w:r>
      <w:r w:rsidR="00D512C7">
        <w:rPr>
          <w:rFonts w:ascii="Arial" w:hAnsi="Arial" w:cs="Arial"/>
          <w:b/>
          <w:sz w:val="28"/>
          <w:szCs w:val="28"/>
        </w:rPr>
        <w:t xml:space="preserve">Pro </w:t>
      </w:r>
      <w:r>
        <w:rPr>
          <w:rFonts w:ascii="Arial" w:hAnsi="Arial" w:cs="Arial"/>
          <w:b/>
          <w:sz w:val="28"/>
          <w:szCs w:val="28"/>
        </w:rPr>
        <w:t xml:space="preserve">company profile </w:t>
      </w:r>
    </w:p>
    <w:p w14:paraId="1F736466" w14:textId="77777777" w:rsidR="00E50AEF" w:rsidRDefault="00E50AEF" w:rsidP="00A86D13">
      <w:pPr>
        <w:jc w:val="center"/>
        <w:rPr>
          <w:rFonts w:ascii="Arial" w:hAnsi="Arial" w:cs="Arial"/>
          <w:b/>
          <w:sz w:val="28"/>
          <w:szCs w:val="28"/>
        </w:rPr>
      </w:pPr>
    </w:p>
    <w:p w14:paraId="28DF70D4" w14:textId="77777777" w:rsidR="00E50AEF" w:rsidRDefault="00FD5BF7" w:rsidP="00A86D13">
      <w:pPr>
        <w:jc w:val="center"/>
        <w:rPr>
          <w:rFonts w:ascii="Arial" w:hAnsi="Arial" w:cs="Arial"/>
          <w:sz w:val="22"/>
          <w:szCs w:val="22"/>
        </w:rPr>
      </w:pPr>
      <w:r>
        <w:rPr>
          <w:rFonts w:ascii="Arial" w:hAnsi="Arial" w:cs="Arial"/>
          <w:noProof/>
          <w:sz w:val="22"/>
          <w:szCs w:val="22"/>
        </w:rPr>
        <w:drawing>
          <wp:inline distT="0" distB="0" distL="0" distR="0" wp14:anchorId="10CE9BC0" wp14:editId="6139C00F">
            <wp:extent cx="2474977" cy="1933575"/>
            <wp:effectExtent l="19050" t="0" r="1523" b="0"/>
            <wp:docPr id="2" name="Picture 2" descr="C:\Users\Lauren\AppData\Local\Microsoft\Windows\Temporary Internet Files\Content.Outlook\KQ6RN036\Futura_Aqua_40_1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en\AppData\Local\Microsoft\Windows\Temporary Internet Files\Content.Outlook\KQ6RN036\Futura_Aqua_40_10L.jpg"/>
                    <pic:cNvPicPr>
                      <a:picLocks noChangeAspect="1" noChangeArrowheads="1"/>
                    </pic:cNvPicPr>
                  </pic:nvPicPr>
                  <pic:blipFill>
                    <a:blip r:embed="rId7" cstate="print"/>
                    <a:srcRect/>
                    <a:stretch>
                      <a:fillRect/>
                    </a:stretch>
                  </pic:blipFill>
                  <pic:spPr bwMode="auto">
                    <a:xfrm>
                      <a:off x="0" y="0"/>
                      <a:ext cx="2475491" cy="1933976"/>
                    </a:xfrm>
                    <a:prstGeom prst="rect">
                      <a:avLst/>
                    </a:prstGeom>
                    <a:noFill/>
                    <a:ln w="9525">
                      <a:noFill/>
                      <a:miter lim="800000"/>
                      <a:headEnd/>
                      <a:tailEnd/>
                    </a:ln>
                  </pic:spPr>
                </pic:pic>
              </a:graphicData>
            </a:graphic>
          </wp:inline>
        </w:drawing>
      </w:r>
      <w:r w:rsidR="00A86D13">
        <w:rPr>
          <w:rFonts w:ascii="Arial" w:hAnsi="Arial" w:cs="Arial"/>
          <w:noProof/>
          <w:sz w:val="22"/>
          <w:szCs w:val="22"/>
        </w:rPr>
        <w:drawing>
          <wp:inline distT="0" distB="0" distL="0" distR="0" wp14:anchorId="7F89D8D6" wp14:editId="66507E54">
            <wp:extent cx="1590675" cy="2385071"/>
            <wp:effectExtent l="19050" t="0" r="9525" b="0"/>
            <wp:docPr id="11" name="Picture 3" descr="P:\Callie\Teknos\TeknosPro\Photographs\Home &amp; Interiors Scotland Page Sampler\Teknos_Futura Aqua20_Pale Cerulean Colour Mode £18.00 per l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allie\Teknos\TeknosPro\Photographs\Home &amp; Interiors Scotland Page Sampler\Teknos_Futura Aqua20_Pale Cerulean Colour Mode £18.00 per litre.jpg"/>
                    <pic:cNvPicPr>
                      <a:picLocks noChangeAspect="1" noChangeArrowheads="1"/>
                    </pic:cNvPicPr>
                  </pic:nvPicPr>
                  <pic:blipFill>
                    <a:blip r:embed="rId8" cstate="print"/>
                    <a:srcRect/>
                    <a:stretch>
                      <a:fillRect/>
                    </a:stretch>
                  </pic:blipFill>
                  <pic:spPr bwMode="auto">
                    <a:xfrm>
                      <a:off x="0" y="0"/>
                      <a:ext cx="1593597" cy="2389452"/>
                    </a:xfrm>
                    <a:prstGeom prst="rect">
                      <a:avLst/>
                    </a:prstGeom>
                    <a:noFill/>
                    <a:ln w="9525">
                      <a:noFill/>
                      <a:miter lim="800000"/>
                      <a:headEnd/>
                      <a:tailEnd/>
                    </a:ln>
                  </pic:spPr>
                </pic:pic>
              </a:graphicData>
            </a:graphic>
          </wp:inline>
        </w:drawing>
      </w:r>
    </w:p>
    <w:p w14:paraId="1EF82B57" w14:textId="77777777" w:rsidR="00A86D13" w:rsidRDefault="00A86D13" w:rsidP="00A86D13">
      <w:pPr>
        <w:jc w:val="center"/>
        <w:rPr>
          <w:rFonts w:ascii="Arial" w:hAnsi="Arial" w:cs="Arial"/>
          <w:sz w:val="22"/>
          <w:szCs w:val="22"/>
        </w:rPr>
      </w:pPr>
    </w:p>
    <w:p w14:paraId="31A37688" w14:textId="77777777" w:rsidR="007F3B38" w:rsidRPr="00A86D13" w:rsidRDefault="00A86D13" w:rsidP="00A86D13">
      <w:pPr>
        <w:pStyle w:val="BodyA"/>
        <w:spacing w:line="360" w:lineRule="auto"/>
        <w:jc w:val="center"/>
        <w:rPr>
          <w:rFonts w:ascii="Arial" w:eastAsia="Arial" w:hAnsi="Arial" w:cs="Arial"/>
          <w:sz w:val="24"/>
          <w:szCs w:val="24"/>
        </w:rPr>
      </w:pPr>
      <w:r>
        <w:rPr>
          <w:rFonts w:ascii="Arial" w:hAnsi="Arial" w:cs="Arial"/>
          <w:noProof/>
          <w:sz w:val="24"/>
          <w:szCs w:val="24"/>
          <w:lang w:eastAsia="en-US"/>
        </w:rPr>
        <w:drawing>
          <wp:inline distT="0" distB="0" distL="0" distR="0" wp14:anchorId="390B4EA2" wp14:editId="01D468D5">
            <wp:extent cx="2588845" cy="1724025"/>
            <wp:effectExtent l="19050" t="0" r="1955" b="0"/>
            <wp:docPr id="10" name="Picture 2" descr="P:\Callie\Teknos\TeknosPro\Photographs\38589 - Futura Aqua 20\38589 - Futura Aqua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allie\Teknos\TeknosPro\Photographs\38589 - Futura Aqua 20\38589 - Futura Aqua 20.jpg"/>
                    <pic:cNvPicPr>
                      <a:picLocks noChangeAspect="1" noChangeArrowheads="1"/>
                    </pic:cNvPicPr>
                  </pic:nvPicPr>
                  <pic:blipFill>
                    <a:blip r:embed="rId9" cstate="print"/>
                    <a:srcRect/>
                    <a:stretch>
                      <a:fillRect/>
                    </a:stretch>
                  </pic:blipFill>
                  <pic:spPr bwMode="auto">
                    <a:xfrm>
                      <a:off x="0" y="0"/>
                      <a:ext cx="2589383" cy="1724383"/>
                    </a:xfrm>
                    <a:prstGeom prst="rect">
                      <a:avLst/>
                    </a:prstGeom>
                    <a:noFill/>
                    <a:ln w="9525">
                      <a:noFill/>
                      <a:miter lim="800000"/>
                      <a:headEnd/>
                      <a:tailEnd/>
                    </a:ln>
                  </pic:spPr>
                </pic:pic>
              </a:graphicData>
            </a:graphic>
          </wp:inline>
        </w:drawing>
      </w:r>
      <w:r w:rsidR="00FD5BF7">
        <w:rPr>
          <w:rFonts w:ascii="Arial" w:eastAsia="Arial" w:hAnsi="Arial" w:cs="Arial"/>
          <w:noProof/>
          <w:sz w:val="24"/>
          <w:szCs w:val="24"/>
          <w:lang w:eastAsia="en-US"/>
        </w:rPr>
        <w:drawing>
          <wp:inline distT="0" distB="0" distL="0" distR="0" wp14:anchorId="4CC66DE6" wp14:editId="7372E513">
            <wp:extent cx="2213660" cy="1961977"/>
            <wp:effectExtent l="19050" t="0" r="0" b="0"/>
            <wp:docPr id="1" name="Picture 1" descr="C:\Users\Lauren\AppData\Local\Microsoft\Windows\Temporary Internet Files\Content.Outlook\KQ6RN036\TeknosPro_10_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Temporary Internet Files\Content.Outlook\KQ6RN036\TeknosPro_10_3l.jpg"/>
                    <pic:cNvPicPr>
                      <a:picLocks noChangeAspect="1" noChangeArrowheads="1"/>
                    </pic:cNvPicPr>
                  </pic:nvPicPr>
                  <pic:blipFill>
                    <a:blip r:embed="rId10" cstate="print"/>
                    <a:srcRect/>
                    <a:stretch>
                      <a:fillRect/>
                    </a:stretch>
                  </pic:blipFill>
                  <pic:spPr bwMode="auto">
                    <a:xfrm>
                      <a:off x="0" y="0"/>
                      <a:ext cx="2214297" cy="1962541"/>
                    </a:xfrm>
                    <a:prstGeom prst="rect">
                      <a:avLst/>
                    </a:prstGeom>
                    <a:noFill/>
                    <a:ln w="9525">
                      <a:noFill/>
                      <a:miter lim="800000"/>
                      <a:headEnd/>
                      <a:tailEnd/>
                    </a:ln>
                  </pic:spPr>
                </pic:pic>
              </a:graphicData>
            </a:graphic>
          </wp:inline>
        </w:drawing>
      </w:r>
    </w:p>
    <w:p w14:paraId="670715A6" w14:textId="77777777" w:rsidR="007F3B38" w:rsidRDefault="007F3B38" w:rsidP="00DF26B3">
      <w:pPr>
        <w:pStyle w:val="BodyA"/>
        <w:spacing w:line="360" w:lineRule="auto"/>
        <w:jc w:val="both"/>
        <w:rPr>
          <w:rFonts w:ascii="Arial" w:hAnsi="Arial" w:cs="Arial"/>
          <w:sz w:val="24"/>
          <w:szCs w:val="24"/>
        </w:rPr>
      </w:pPr>
    </w:p>
    <w:p w14:paraId="15D65DC5" w14:textId="77777777" w:rsidR="007F3B38" w:rsidRDefault="007F3B38" w:rsidP="00DF26B3">
      <w:pPr>
        <w:pStyle w:val="BodyA"/>
        <w:spacing w:line="360" w:lineRule="auto"/>
        <w:jc w:val="both"/>
        <w:rPr>
          <w:rFonts w:ascii="Arial" w:hAnsi="Arial" w:cs="Arial"/>
          <w:sz w:val="24"/>
          <w:szCs w:val="24"/>
        </w:rPr>
      </w:pPr>
    </w:p>
    <w:p w14:paraId="5BD80796" w14:textId="77777777" w:rsidR="008F527C" w:rsidRDefault="004B7F0C" w:rsidP="007B4C1C">
      <w:pPr>
        <w:pStyle w:val="Body"/>
        <w:spacing w:line="360" w:lineRule="auto"/>
        <w:jc w:val="both"/>
      </w:pPr>
      <w:hyperlink r:id="rId11" w:history="1">
        <w:r w:rsidR="00B96FBE">
          <w:rPr>
            <w:rStyle w:val="Hyperlink"/>
            <w:rFonts w:ascii="Arial" w:hAnsi="Arial" w:cs="Arial"/>
          </w:rPr>
          <w:t>Teknos the company - https://www.teknos.co.uk</w:t>
        </w:r>
      </w:hyperlink>
    </w:p>
    <w:p w14:paraId="09A7E81A" w14:textId="77777777" w:rsidR="00E92651" w:rsidRDefault="00E92651" w:rsidP="007B4C1C">
      <w:pPr>
        <w:pStyle w:val="Body"/>
        <w:spacing w:line="360" w:lineRule="auto"/>
        <w:jc w:val="both"/>
        <w:rPr>
          <w:rFonts w:ascii="Arial" w:hAnsi="Arial" w:cs="Arial"/>
          <w:u w:val="single"/>
        </w:rPr>
      </w:pPr>
    </w:p>
    <w:p w14:paraId="097FE26C" w14:textId="77777777" w:rsidR="007B4C1C" w:rsidRPr="00472F83" w:rsidRDefault="007B4C1C" w:rsidP="007B4C1C">
      <w:pPr>
        <w:pStyle w:val="Body"/>
        <w:spacing w:line="360" w:lineRule="auto"/>
        <w:jc w:val="both"/>
        <w:rPr>
          <w:rFonts w:ascii="Arial" w:hAnsi="Arial" w:cs="Arial"/>
        </w:rPr>
      </w:pPr>
      <w:r w:rsidRPr="00472F83">
        <w:rPr>
          <w:rFonts w:ascii="Arial" w:hAnsi="Arial" w:cs="Arial"/>
        </w:rPr>
        <w:t>Established in 1948 when an old farm with a hen house was leased for the purposes of paint making, Teknos now</w:t>
      </w:r>
      <w:r w:rsidRPr="00472F83">
        <w:rPr>
          <w:rFonts w:ascii="Arial" w:hAnsi="Arial" w:cs="Arial"/>
          <w:lang w:val="nl-NL"/>
        </w:rPr>
        <w:t xml:space="preserve"> operat</w:t>
      </w:r>
      <w:r w:rsidRPr="00472F83">
        <w:rPr>
          <w:rFonts w:ascii="Arial" w:hAnsi="Arial" w:cs="Arial"/>
        </w:rPr>
        <w:t>es in more than 20 countries in Europe, Asia</w:t>
      </w:r>
      <w:r>
        <w:rPr>
          <w:rFonts w:ascii="Arial" w:hAnsi="Arial" w:cs="Arial"/>
        </w:rPr>
        <w:t xml:space="preserve"> and the USA, employing some 1,6</w:t>
      </w:r>
      <w:r w:rsidRPr="00472F83">
        <w:rPr>
          <w:rFonts w:ascii="Arial" w:hAnsi="Arial" w:cs="Arial"/>
        </w:rPr>
        <w:t xml:space="preserve">00 people. Among </w:t>
      </w:r>
      <w:r w:rsidRPr="00472F83">
        <w:rPr>
          <w:rFonts w:ascii="Arial" w:hAnsi="Arial" w:cs="Arial"/>
          <w:lang w:val="nl-NL"/>
        </w:rPr>
        <w:t>Finland</w:t>
      </w:r>
      <w:r w:rsidRPr="00472F83">
        <w:rPr>
          <w:rFonts w:ascii="Arial" w:hAnsi="Arial" w:cs="Arial"/>
        </w:rPr>
        <w:t>’s largest family-owned businesses, it is one of Europe’s leading suppliers of specialist industrial and decorative coatings for manufacturing industries, building</w:t>
      </w:r>
      <w:r w:rsidR="000E50B0">
        <w:rPr>
          <w:rFonts w:ascii="Arial" w:hAnsi="Arial" w:cs="Arial"/>
        </w:rPr>
        <w:t xml:space="preserve"> and decorating</w:t>
      </w:r>
      <w:r w:rsidRPr="00472F83">
        <w:rPr>
          <w:rFonts w:ascii="Arial" w:hAnsi="Arial" w:cs="Arial"/>
        </w:rPr>
        <w:t xml:space="preserve"> professionals and consumers. </w:t>
      </w:r>
    </w:p>
    <w:p w14:paraId="0A1E0CD3" w14:textId="77777777" w:rsidR="007B4C1C" w:rsidRPr="00472F83" w:rsidRDefault="007B4C1C" w:rsidP="007B4C1C">
      <w:pPr>
        <w:pStyle w:val="Body"/>
        <w:spacing w:line="360" w:lineRule="auto"/>
        <w:jc w:val="both"/>
        <w:rPr>
          <w:rFonts w:ascii="Arial" w:hAnsi="Arial" w:cs="Arial"/>
        </w:rPr>
      </w:pPr>
    </w:p>
    <w:p w14:paraId="3DDEA7FC" w14:textId="77777777" w:rsidR="007B4C1C" w:rsidRPr="00472F83" w:rsidRDefault="007B4C1C" w:rsidP="007B4C1C">
      <w:pPr>
        <w:pStyle w:val="Body"/>
        <w:spacing w:line="360" w:lineRule="auto"/>
        <w:jc w:val="both"/>
        <w:rPr>
          <w:rFonts w:ascii="Arial" w:hAnsi="Arial" w:cs="Arial"/>
        </w:rPr>
      </w:pPr>
      <w:r>
        <w:rPr>
          <w:rFonts w:ascii="Arial" w:hAnsi="Arial" w:cs="Arial"/>
        </w:rPr>
        <w:t>With over 25 years</w:t>
      </w:r>
      <w:r w:rsidRPr="00472F83">
        <w:rPr>
          <w:rFonts w:ascii="Arial" w:hAnsi="Arial" w:cs="Arial"/>
        </w:rPr>
        <w:t xml:space="preserve"> in</w:t>
      </w:r>
      <w:r>
        <w:rPr>
          <w:rFonts w:ascii="Arial" w:hAnsi="Arial" w:cs="Arial"/>
        </w:rPr>
        <w:t xml:space="preserve"> the UK joinery market</w:t>
      </w:r>
      <w:r w:rsidR="00E92651">
        <w:rPr>
          <w:rFonts w:ascii="Arial" w:hAnsi="Arial" w:cs="Arial"/>
        </w:rPr>
        <w:t>,</w:t>
      </w:r>
      <w:r>
        <w:rPr>
          <w:rFonts w:ascii="Arial" w:hAnsi="Arial" w:cs="Arial"/>
        </w:rPr>
        <w:t xml:space="preserve"> as well as a strong position in the</w:t>
      </w:r>
      <w:r w:rsidRPr="00472F83">
        <w:rPr>
          <w:rFonts w:ascii="Arial" w:hAnsi="Arial" w:cs="Arial"/>
        </w:rPr>
        <w:t xml:space="preserve"> retail and architectural markets, Teknos works in close cooperation with its customers, focusing on product quality and performance, </w:t>
      </w:r>
      <w:r>
        <w:rPr>
          <w:rFonts w:ascii="Arial" w:hAnsi="Arial" w:cs="Arial"/>
        </w:rPr>
        <w:t>while remaining committed to</w:t>
      </w:r>
      <w:r w:rsidR="00751A8A">
        <w:rPr>
          <w:rFonts w:ascii="Arial" w:hAnsi="Arial" w:cs="Arial"/>
        </w:rPr>
        <w:t xml:space="preserve"> sustainability</w:t>
      </w:r>
      <w:r>
        <w:rPr>
          <w:rFonts w:ascii="Arial" w:hAnsi="Arial" w:cs="Arial"/>
        </w:rPr>
        <w:t>. Teknos actively chooses to develop water</w:t>
      </w:r>
      <w:r w:rsidR="008429A8">
        <w:rPr>
          <w:rFonts w:ascii="Arial" w:hAnsi="Arial" w:cs="Arial"/>
        </w:rPr>
        <w:t>-</w:t>
      </w:r>
      <w:r>
        <w:rPr>
          <w:rFonts w:ascii="Arial" w:hAnsi="Arial" w:cs="Arial"/>
        </w:rPr>
        <w:t>based paints over solvent-borne for the lowest environmental impact.</w:t>
      </w:r>
      <w:r w:rsidRPr="00472F83">
        <w:rPr>
          <w:rFonts w:ascii="Arial" w:hAnsi="Arial" w:cs="Arial"/>
        </w:rPr>
        <w:t xml:space="preserve"> </w:t>
      </w:r>
    </w:p>
    <w:p w14:paraId="21DF4444" w14:textId="77777777" w:rsidR="007B4C1C" w:rsidRPr="00472F83" w:rsidRDefault="007B4C1C" w:rsidP="007B4C1C">
      <w:pPr>
        <w:pStyle w:val="Body"/>
        <w:spacing w:line="360" w:lineRule="auto"/>
        <w:jc w:val="both"/>
        <w:rPr>
          <w:rFonts w:ascii="Arial" w:hAnsi="Arial" w:cs="Arial"/>
        </w:rPr>
      </w:pPr>
    </w:p>
    <w:p w14:paraId="0D4AB6C1" w14:textId="77777777" w:rsidR="007B4C1C" w:rsidRPr="00472F83" w:rsidRDefault="007B4C1C" w:rsidP="007B4C1C">
      <w:pPr>
        <w:pStyle w:val="Body"/>
        <w:spacing w:line="360" w:lineRule="auto"/>
        <w:jc w:val="both"/>
        <w:rPr>
          <w:rFonts w:ascii="Arial" w:hAnsi="Arial" w:cs="Arial"/>
        </w:rPr>
      </w:pPr>
      <w:r w:rsidRPr="00472F83">
        <w:rPr>
          <w:rFonts w:ascii="Arial" w:hAnsi="Arial" w:cs="Arial"/>
        </w:rPr>
        <w:t xml:space="preserve">Teknos invests heavily in research and development with the aim of offering smart, technically advanced, paint and coating solutions to protect and </w:t>
      </w:r>
      <w:r>
        <w:rPr>
          <w:rFonts w:ascii="Arial" w:hAnsi="Arial" w:cs="Arial"/>
        </w:rPr>
        <w:t>prolong.</w:t>
      </w:r>
      <w:r w:rsidRPr="00472F83">
        <w:rPr>
          <w:rFonts w:ascii="Arial" w:hAnsi="Arial" w:cs="Arial"/>
        </w:rPr>
        <w:t xml:space="preserve"> Factory applied coatings systems produced by Teknos are designed to give many years of life between re-painting cycles</w:t>
      </w:r>
      <w:r w:rsidR="00E92651">
        <w:rPr>
          <w:rFonts w:ascii="Arial" w:hAnsi="Arial" w:cs="Arial"/>
        </w:rPr>
        <w:t xml:space="preserve"> with</w:t>
      </w:r>
      <w:r w:rsidRPr="00472F83">
        <w:rPr>
          <w:rFonts w:ascii="Arial" w:hAnsi="Arial" w:cs="Arial"/>
        </w:rPr>
        <w:t xml:space="preserve"> all products provi</w:t>
      </w:r>
      <w:r w:rsidR="00E92651">
        <w:rPr>
          <w:rFonts w:ascii="Arial" w:hAnsi="Arial" w:cs="Arial"/>
        </w:rPr>
        <w:t>d</w:t>
      </w:r>
      <w:r w:rsidR="006064FD">
        <w:rPr>
          <w:rFonts w:ascii="Arial" w:hAnsi="Arial" w:cs="Arial"/>
        </w:rPr>
        <w:t>ing</w:t>
      </w:r>
      <w:r w:rsidR="00E92651">
        <w:rPr>
          <w:rFonts w:ascii="Arial" w:hAnsi="Arial" w:cs="Arial"/>
        </w:rPr>
        <w:t xml:space="preserve"> highly durable finishes. M</w:t>
      </w:r>
      <w:r w:rsidRPr="00472F83">
        <w:rPr>
          <w:rFonts w:ascii="Arial" w:hAnsi="Arial" w:cs="Arial"/>
        </w:rPr>
        <w:t xml:space="preserve">odern pigments </w:t>
      </w:r>
      <w:r w:rsidR="00E92651">
        <w:rPr>
          <w:rFonts w:ascii="Arial" w:hAnsi="Arial" w:cs="Arial"/>
        </w:rPr>
        <w:t xml:space="preserve">are </w:t>
      </w:r>
      <w:r w:rsidRPr="00472F83">
        <w:rPr>
          <w:rFonts w:ascii="Arial" w:hAnsi="Arial" w:cs="Arial"/>
        </w:rPr>
        <w:t>used</w:t>
      </w:r>
      <w:r w:rsidR="00E92651">
        <w:rPr>
          <w:rFonts w:ascii="Arial" w:hAnsi="Arial" w:cs="Arial"/>
        </w:rPr>
        <w:t xml:space="preserve"> and</w:t>
      </w:r>
      <w:r w:rsidRPr="00472F83">
        <w:rPr>
          <w:rFonts w:ascii="Arial" w:hAnsi="Arial" w:cs="Arial"/>
        </w:rPr>
        <w:t xml:space="preserve"> disperse</w:t>
      </w:r>
      <w:r w:rsidR="00E92651">
        <w:rPr>
          <w:rFonts w:ascii="Arial" w:hAnsi="Arial" w:cs="Arial"/>
        </w:rPr>
        <w:t>d</w:t>
      </w:r>
      <w:r w:rsidRPr="00472F83">
        <w:rPr>
          <w:rFonts w:ascii="Arial" w:hAnsi="Arial" w:cs="Arial"/>
        </w:rPr>
        <w:t xml:space="preserve"> evenly through the paint and provide lasting colour that is fade resistant.</w:t>
      </w:r>
    </w:p>
    <w:p w14:paraId="0651B99F" w14:textId="77777777" w:rsidR="007B4C1C" w:rsidRPr="00472F83" w:rsidRDefault="007B4C1C" w:rsidP="007B4C1C">
      <w:pPr>
        <w:pStyle w:val="Body"/>
        <w:spacing w:line="360" w:lineRule="auto"/>
        <w:jc w:val="both"/>
        <w:rPr>
          <w:rFonts w:ascii="Arial" w:hAnsi="Arial" w:cs="Arial"/>
        </w:rPr>
      </w:pPr>
    </w:p>
    <w:p w14:paraId="084AC263" w14:textId="77777777" w:rsidR="007B4C1C" w:rsidRPr="00472F83" w:rsidRDefault="007B4C1C" w:rsidP="007B4C1C">
      <w:pPr>
        <w:pStyle w:val="Body"/>
        <w:spacing w:line="360" w:lineRule="auto"/>
        <w:jc w:val="both"/>
        <w:rPr>
          <w:rFonts w:ascii="Arial" w:hAnsi="Arial" w:cs="Arial"/>
        </w:rPr>
      </w:pPr>
      <w:r w:rsidRPr="00472F83">
        <w:rPr>
          <w:rFonts w:ascii="Arial" w:hAnsi="Arial" w:cs="Arial"/>
        </w:rPr>
        <w:t>The wide range of paints and coatings offered by Teknos comply fully with European VOC emission standards and REACH regu</w:t>
      </w:r>
      <w:r>
        <w:rPr>
          <w:rFonts w:ascii="Arial" w:hAnsi="Arial" w:cs="Arial"/>
        </w:rPr>
        <w:t>lations. The products are water</w:t>
      </w:r>
      <w:r w:rsidR="00F355C6">
        <w:rPr>
          <w:rFonts w:ascii="Arial" w:hAnsi="Arial" w:cs="Arial"/>
        </w:rPr>
        <w:t>-</w:t>
      </w:r>
      <w:r w:rsidRPr="00472F83">
        <w:rPr>
          <w:rFonts w:ascii="Arial" w:hAnsi="Arial" w:cs="Arial"/>
        </w:rPr>
        <w:t>based and low to no odour; they do not contain lead, chrome or other heavy metal additives while manufacturing facilities hold IOS 9001 quality and ISO 14001 environmental certificates.</w:t>
      </w:r>
    </w:p>
    <w:p w14:paraId="370FF73A" w14:textId="77777777" w:rsidR="007B4C1C" w:rsidRPr="00472F83" w:rsidRDefault="007B4C1C" w:rsidP="007B4C1C">
      <w:pPr>
        <w:pStyle w:val="Body"/>
        <w:spacing w:line="360" w:lineRule="auto"/>
        <w:jc w:val="both"/>
        <w:rPr>
          <w:rFonts w:ascii="Arial" w:hAnsi="Arial" w:cs="Arial"/>
        </w:rPr>
      </w:pPr>
    </w:p>
    <w:p w14:paraId="7A8C4CCD" w14:textId="77777777" w:rsidR="00B96FBE" w:rsidRDefault="004B7F0C" w:rsidP="007B4C1C">
      <w:pPr>
        <w:spacing w:line="360" w:lineRule="auto"/>
        <w:jc w:val="both"/>
      </w:pPr>
      <w:hyperlink r:id="rId12" w:history="1">
        <w:r w:rsidR="00B96FBE" w:rsidRPr="00B96FBE">
          <w:rPr>
            <w:rStyle w:val="Hyperlink"/>
            <w:rFonts w:ascii="Arial" w:hAnsi="Arial" w:cs="Arial"/>
          </w:rPr>
          <w:t>TeknosPro - https://www.teknospro.co.uk</w:t>
        </w:r>
      </w:hyperlink>
    </w:p>
    <w:p w14:paraId="736B416A" w14:textId="77777777" w:rsidR="00E92651" w:rsidRDefault="00E92651" w:rsidP="007B4C1C">
      <w:pPr>
        <w:spacing w:line="360" w:lineRule="auto"/>
        <w:jc w:val="both"/>
        <w:rPr>
          <w:rFonts w:ascii="Arial" w:hAnsi="Arial" w:cs="Arial"/>
          <w:u w:val="single"/>
        </w:rPr>
      </w:pPr>
    </w:p>
    <w:p w14:paraId="74B983E7" w14:textId="77777777" w:rsidR="007B4C1C" w:rsidRPr="007B4C1C" w:rsidRDefault="007B4C1C" w:rsidP="007B4C1C">
      <w:pPr>
        <w:spacing w:line="360" w:lineRule="auto"/>
        <w:jc w:val="both"/>
        <w:rPr>
          <w:rFonts w:ascii="Arial" w:hAnsi="Arial" w:cs="Arial"/>
          <w:lang w:val="en-GB"/>
        </w:rPr>
      </w:pPr>
      <w:r w:rsidRPr="007B4C1C">
        <w:rPr>
          <w:rFonts w:ascii="Arial" w:hAnsi="Arial" w:cs="Arial"/>
          <w:lang w:val="en-GB"/>
        </w:rPr>
        <w:t xml:space="preserve">Developed for professional decorators, TeknoPro is a range of multi surface products based on low odour, quick drying, water-based technology. </w:t>
      </w:r>
    </w:p>
    <w:p w14:paraId="0C0633A0" w14:textId="77777777" w:rsidR="007B4C1C" w:rsidRPr="007B4C1C" w:rsidRDefault="007B4C1C" w:rsidP="007B4C1C">
      <w:pPr>
        <w:spacing w:line="360" w:lineRule="auto"/>
        <w:jc w:val="both"/>
        <w:rPr>
          <w:rFonts w:ascii="Arial" w:hAnsi="Arial" w:cs="Arial"/>
          <w:lang w:val="en-GB"/>
        </w:rPr>
      </w:pPr>
    </w:p>
    <w:p w14:paraId="64F73A98" w14:textId="77777777" w:rsidR="007B4C1C" w:rsidRPr="007B4C1C" w:rsidRDefault="007B4C1C" w:rsidP="007B4C1C">
      <w:pPr>
        <w:spacing w:line="360" w:lineRule="auto"/>
        <w:jc w:val="both"/>
        <w:rPr>
          <w:rFonts w:ascii="Arial" w:hAnsi="Arial" w:cs="Arial"/>
          <w:lang w:val="en-GB"/>
        </w:rPr>
      </w:pPr>
      <w:r w:rsidRPr="007B4C1C">
        <w:rPr>
          <w:rFonts w:ascii="Arial" w:hAnsi="Arial" w:cs="Arial"/>
          <w:lang w:val="en-GB"/>
        </w:rPr>
        <w:t>It includes specialist finishes for internal walls, metal and wood and is suitable for new build and maintenance projects. TeknosPro paints have excellent flow and can be applied by brush or roller.</w:t>
      </w:r>
    </w:p>
    <w:p w14:paraId="7B8FBF45" w14:textId="77777777" w:rsidR="007B4C1C" w:rsidRPr="007B4C1C" w:rsidRDefault="007B4C1C" w:rsidP="007B4C1C">
      <w:pPr>
        <w:spacing w:line="360" w:lineRule="auto"/>
        <w:jc w:val="both"/>
        <w:rPr>
          <w:rFonts w:ascii="Arial" w:hAnsi="Arial" w:cs="Arial"/>
          <w:lang w:val="en-GB"/>
        </w:rPr>
      </w:pPr>
    </w:p>
    <w:p w14:paraId="54A9A30A" w14:textId="77777777" w:rsidR="007B4C1C" w:rsidRDefault="007B4C1C" w:rsidP="007B4C1C">
      <w:pPr>
        <w:spacing w:line="360" w:lineRule="auto"/>
        <w:jc w:val="both"/>
        <w:rPr>
          <w:rFonts w:ascii="Arial" w:hAnsi="Arial" w:cs="Arial"/>
          <w:lang w:val="en-GB"/>
        </w:rPr>
      </w:pPr>
      <w:r w:rsidRPr="007B4C1C">
        <w:rPr>
          <w:rFonts w:ascii="Arial" w:hAnsi="Arial" w:cs="Arial"/>
          <w:lang w:val="en-GB"/>
        </w:rPr>
        <w:t>Key features include: high coverage internal wall finishes, wipe clean paints for kitchens and bathrooms, superior wood and metal finishes suitable for inside or outside use, translucent finishes to maintain the natural look of wood doors, stairs and floors, and specialist primers to seal and protect difficult or problem surfaces.</w:t>
      </w:r>
    </w:p>
    <w:p w14:paraId="0AE0A2E8" w14:textId="77777777" w:rsidR="00035F70" w:rsidRPr="00035F70" w:rsidRDefault="00035F70" w:rsidP="007B4C1C">
      <w:pPr>
        <w:spacing w:line="360" w:lineRule="auto"/>
        <w:jc w:val="both"/>
        <w:rPr>
          <w:rFonts w:ascii="Arial" w:hAnsi="Arial" w:cs="Arial"/>
          <w:color w:val="FF0000"/>
          <w:lang w:val="en-GB"/>
        </w:rPr>
      </w:pPr>
    </w:p>
    <w:p w14:paraId="66D663D0" w14:textId="77777777" w:rsidR="00885ED1" w:rsidRPr="0065209D" w:rsidRDefault="00067FF3" w:rsidP="006520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szCs w:val="22"/>
          <w:bdr w:val="none" w:sz="0" w:space="0" w:color="auto"/>
        </w:rPr>
      </w:pPr>
      <w:r w:rsidRPr="0065209D">
        <w:rPr>
          <w:rFonts w:ascii="Arial" w:hAnsi="Arial" w:cs="Arial"/>
          <w:bCs/>
          <w:iCs/>
          <w:szCs w:val="22"/>
          <w:bdr w:val="none" w:sz="0" w:space="0" w:color="auto"/>
        </w:rPr>
        <w:t>Builders</w:t>
      </w:r>
      <w:r w:rsidR="0065209D" w:rsidRPr="0065209D">
        <w:rPr>
          <w:rFonts w:ascii="Arial" w:hAnsi="Arial" w:cs="Arial"/>
          <w:bCs/>
          <w:iCs/>
          <w:szCs w:val="22"/>
          <w:bdr w:val="none" w:sz="0" w:space="0" w:color="auto"/>
        </w:rPr>
        <w:t>’ m</w:t>
      </w:r>
      <w:r w:rsidRPr="0065209D">
        <w:rPr>
          <w:rFonts w:ascii="Arial" w:hAnsi="Arial" w:cs="Arial"/>
          <w:bCs/>
          <w:iCs/>
          <w:szCs w:val="22"/>
          <w:bdr w:val="none" w:sz="0" w:space="0" w:color="auto"/>
        </w:rPr>
        <w:t>erchants play an integral part of the di</w:t>
      </w:r>
      <w:r w:rsidR="0065209D" w:rsidRPr="0065209D">
        <w:rPr>
          <w:rFonts w:ascii="Arial" w:hAnsi="Arial" w:cs="Arial"/>
          <w:bCs/>
          <w:iCs/>
          <w:szCs w:val="22"/>
          <w:bdr w:val="none" w:sz="0" w:space="0" w:color="auto"/>
        </w:rPr>
        <w:t>stribution network for TeknosPro</w:t>
      </w:r>
      <w:r w:rsidRPr="0065209D">
        <w:rPr>
          <w:rFonts w:ascii="Arial" w:hAnsi="Arial" w:cs="Arial"/>
          <w:bCs/>
          <w:iCs/>
          <w:szCs w:val="22"/>
          <w:bdr w:val="none" w:sz="0" w:space="0" w:color="auto"/>
        </w:rPr>
        <w:t xml:space="preserve">. Independent and </w:t>
      </w:r>
      <w:r w:rsidR="0065209D" w:rsidRPr="0065209D">
        <w:rPr>
          <w:rFonts w:ascii="Arial" w:hAnsi="Arial" w:cs="Arial"/>
          <w:bCs/>
          <w:iCs/>
          <w:szCs w:val="22"/>
          <w:bdr w:val="none" w:sz="0" w:space="0" w:color="auto"/>
        </w:rPr>
        <w:t>n</w:t>
      </w:r>
      <w:r w:rsidRPr="0065209D">
        <w:rPr>
          <w:rFonts w:ascii="Arial" w:hAnsi="Arial" w:cs="Arial"/>
          <w:bCs/>
          <w:iCs/>
          <w:szCs w:val="22"/>
          <w:bdr w:val="none" w:sz="0" w:space="0" w:color="auto"/>
        </w:rPr>
        <w:t xml:space="preserve">ational </w:t>
      </w:r>
      <w:r w:rsidR="0065209D" w:rsidRPr="0065209D">
        <w:rPr>
          <w:rFonts w:ascii="Arial" w:hAnsi="Arial" w:cs="Arial"/>
          <w:bCs/>
          <w:iCs/>
          <w:szCs w:val="22"/>
          <w:bdr w:val="none" w:sz="0" w:space="0" w:color="auto"/>
        </w:rPr>
        <w:t>b</w:t>
      </w:r>
      <w:r w:rsidRPr="0065209D">
        <w:rPr>
          <w:rFonts w:ascii="Arial" w:hAnsi="Arial" w:cs="Arial"/>
          <w:bCs/>
          <w:iCs/>
          <w:szCs w:val="22"/>
          <w:bdr w:val="none" w:sz="0" w:space="0" w:color="auto"/>
        </w:rPr>
        <w:t>uilders</w:t>
      </w:r>
      <w:r w:rsidR="0065209D" w:rsidRPr="0065209D">
        <w:rPr>
          <w:rFonts w:ascii="Arial" w:hAnsi="Arial" w:cs="Arial"/>
          <w:bCs/>
          <w:iCs/>
          <w:szCs w:val="22"/>
          <w:bdr w:val="none" w:sz="0" w:space="0" w:color="auto"/>
        </w:rPr>
        <w:t>’ m</w:t>
      </w:r>
      <w:r w:rsidRPr="0065209D">
        <w:rPr>
          <w:rFonts w:ascii="Arial" w:hAnsi="Arial" w:cs="Arial"/>
          <w:bCs/>
          <w:iCs/>
          <w:szCs w:val="22"/>
          <w:bdr w:val="none" w:sz="0" w:space="0" w:color="auto"/>
        </w:rPr>
        <w:t xml:space="preserve">erchants have been incorporating “decorating </w:t>
      </w:r>
      <w:r w:rsidRPr="0065209D">
        <w:rPr>
          <w:rFonts w:ascii="Arial" w:hAnsi="Arial" w:cs="Arial"/>
          <w:bCs/>
          <w:iCs/>
          <w:szCs w:val="22"/>
          <w:bdr w:val="none" w:sz="0" w:space="0" w:color="auto"/>
        </w:rPr>
        <w:lastRenderedPageBreak/>
        <w:t>centres” within their depots for many years. This offers the one-stop-shop to decorating contractors, joiners, landscapers</w:t>
      </w:r>
      <w:r w:rsidR="0065209D" w:rsidRPr="0065209D">
        <w:rPr>
          <w:rFonts w:ascii="Arial" w:hAnsi="Arial" w:cs="Arial"/>
          <w:bCs/>
          <w:iCs/>
          <w:szCs w:val="22"/>
          <w:bdr w:val="none" w:sz="0" w:space="0" w:color="auto"/>
        </w:rPr>
        <w:t xml:space="preserve"> and building contractors. The builders’</w:t>
      </w:r>
      <w:r w:rsidRPr="0065209D">
        <w:rPr>
          <w:rFonts w:ascii="Arial" w:hAnsi="Arial" w:cs="Arial"/>
          <w:bCs/>
          <w:iCs/>
          <w:szCs w:val="22"/>
          <w:bdr w:val="none" w:sz="0" w:space="0" w:color="auto"/>
        </w:rPr>
        <w:t xml:space="preserve"> </w:t>
      </w:r>
      <w:r w:rsidR="0065209D" w:rsidRPr="0065209D">
        <w:rPr>
          <w:rFonts w:ascii="Arial" w:hAnsi="Arial" w:cs="Arial"/>
          <w:bCs/>
          <w:iCs/>
          <w:szCs w:val="22"/>
          <w:bdr w:val="none" w:sz="0" w:space="0" w:color="auto"/>
        </w:rPr>
        <w:t>m</w:t>
      </w:r>
      <w:r w:rsidRPr="0065209D">
        <w:rPr>
          <w:rFonts w:ascii="Arial" w:hAnsi="Arial" w:cs="Arial"/>
          <w:bCs/>
          <w:iCs/>
          <w:szCs w:val="22"/>
          <w:bdr w:val="none" w:sz="0" w:space="0" w:color="auto"/>
        </w:rPr>
        <w:t>erchant benefits from providing the complete product solution to the user and</w:t>
      </w:r>
      <w:r w:rsidR="0065209D" w:rsidRPr="0065209D">
        <w:rPr>
          <w:rFonts w:ascii="Arial" w:hAnsi="Arial" w:cs="Arial"/>
          <w:bCs/>
          <w:iCs/>
          <w:szCs w:val="22"/>
          <w:bdr w:val="none" w:sz="0" w:space="0" w:color="auto"/>
        </w:rPr>
        <w:t>,</w:t>
      </w:r>
      <w:r w:rsidRPr="0065209D">
        <w:rPr>
          <w:rFonts w:ascii="Arial" w:hAnsi="Arial" w:cs="Arial"/>
          <w:bCs/>
          <w:iCs/>
          <w:szCs w:val="22"/>
          <w:bdr w:val="none" w:sz="0" w:space="0" w:color="auto"/>
        </w:rPr>
        <w:t xml:space="preserve"> in conjunction with Teknos, the brand can be promoted to various market sectors within a </w:t>
      </w:r>
      <w:r w:rsidR="0065209D" w:rsidRPr="0065209D">
        <w:rPr>
          <w:rFonts w:ascii="Arial" w:hAnsi="Arial" w:cs="Arial"/>
          <w:bCs/>
          <w:iCs/>
          <w:szCs w:val="22"/>
          <w:bdr w:val="none" w:sz="0" w:space="0" w:color="auto"/>
        </w:rPr>
        <w:t>builders’</w:t>
      </w:r>
      <w:r w:rsidRPr="0065209D">
        <w:rPr>
          <w:rFonts w:ascii="Arial" w:hAnsi="Arial" w:cs="Arial"/>
          <w:bCs/>
          <w:iCs/>
          <w:szCs w:val="22"/>
          <w:bdr w:val="none" w:sz="0" w:space="0" w:color="auto"/>
        </w:rPr>
        <w:t xml:space="preserve"> merchants.</w:t>
      </w:r>
    </w:p>
    <w:p w14:paraId="49C011FB" w14:textId="77777777" w:rsidR="00885ED1" w:rsidRPr="0065209D" w:rsidRDefault="00067FF3" w:rsidP="006520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szCs w:val="22"/>
          <w:bdr w:val="none" w:sz="0" w:space="0" w:color="auto"/>
        </w:rPr>
      </w:pPr>
      <w:r w:rsidRPr="0065209D">
        <w:rPr>
          <w:rFonts w:ascii="Arial" w:hAnsi="Arial" w:cs="Arial"/>
          <w:bCs/>
          <w:iCs/>
          <w:szCs w:val="22"/>
          <w:bdr w:val="none" w:sz="0" w:space="0" w:color="auto"/>
        </w:rPr>
        <w:t> </w:t>
      </w:r>
    </w:p>
    <w:p w14:paraId="687EA7D8" w14:textId="77777777" w:rsidR="00885ED1" w:rsidRPr="0065209D" w:rsidRDefault="00067FF3" w:rsidP="006520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szCs w:val="22"/>
          <w:bdr w:val="none" w:sz="0" w:space="0" w:color="auto"/>
        </w:rPr>
      </w:pPr>
      <w:r w:rsidRPr="0065209D">
        <w:rPr>
          <w:rFonts w:ascii="Arial" w:hAnsi="Arial" w:cs="Arial"/>
          <w:bCs/>
          <w:iCs/>
          <w:szCs w:val="22"/>
          <w:bdr w:val="none" w:sz="0" w:space="0" w:color="auto"/>
        </w:rPr>
        <w:t>Teknos manufacture</w:t>
      </w:r>
      <w:r w:rsidR="0065209D" w:rsidRPr="0065209D">
        <w:rPr>
          <w:rFonts w:ascii="Arial" w:hAnsi="Arial" w:cs="Arial"/>
          <w:bCs/>
          <w:iCs/>
          <w:szCs w:val="22"/>
          <w:bdr w:val="none" w:sz="0" w:space="0" w:color="auto"/>
        </w:rPr>
        <w:t>s</w:t>
      </w:r>
      <w:r w:rsidRPr="0065209D">
        <w:rPr>
          <w:rFonts w:ascii="Arial" w:hAnsi="Arial" w:cs="Arial"/>
          <w:bCs/>
          <w:iCs/>
          <w:szCs w:val="22"/>
          <w:bdr w:val="none" w:sz="0" w:space="0" w:color="auto"/>
        </w:rPr>
        <w:t xml:space="preserve"> translucent and opaque high-quality coatings, specifically designed for various surfaces; joinery (doors &amp; windows), cladding, decking and fencing materials through to masonry, plasterboard, metalwork and internal &amp; external joinery finishes.</w:t>
      </w:r>
    </w:p>
    <w:p w14:paraId="5DF9E541" w14:textId="77777777" w:rsidR="00885ED1" w:rsidRPr="0065209D" w:rsidRDefault="00067FF3" w:rsidP="006520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szCs w:val="22"/>
          <w:bdr w:val="none" w:sz="0" w:space="0" w:color="auto"/>
        </w:rPr>
      </w:pPr>
      <w:r w:rsidRPr="0065209D">
        <w:rPr>
          <w:rFonts w:ascii="Arial" w:hAnsi="Arial" w:cs="Arial"/>
          <w:bCs/>
          <w:iCs/>
          <w:szCs w:val="22"/>
          <w:bdr w:val="none" w:sz="0" w:space="0" w:color="auto"/>
        </w:rPr>
        <w:t> </w:t>
      </w:r>
    </w:p>
    <w:p w14:paraId="56DCDC02" w14:textId="77777777" w:rsidR="00885ED1" w:rsidRPr="0065209D" w:rsidRDefault="00067FF3" w:rsidP="006520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Calibri" w:hAnsi="Calibri"/>
          <w:szCs w:val="22"/>
          <w:bdr w:val="none" w:sz="0" w:space="0" w:color="auto"/>
        </w:rPr>
      </w:pPr>
      <w:r w:rsidRPr="0065209D">
        <w:rPr>
          <w:rFonts w:ascii="Arial" w:hAnsi="Arial" w:cs="Arial"/>
          <w:bCs/>
          <w:iCs/>
          <w:szCs w:val="22"/>
          <w:bdr w:val="none" w:sz="0" w:space="0" w:color="auto"/>
        </w:rPr>
        <w:t>In addition, to the extensive product range</w:t>
      </w:r>
      <w:r w:rsidR="0065209D" w:rsidRPr="0065209D">
        <w:rPr>
          <w:rFonts w:ascii="Arial" w:hAnsi="Arial" w:cs="Arial"/>
          <w:bCs/>
          <w:iCs/>
          <w:szCs w:val="22"/>
          <w:bdr w:val="none" w:sz="0" w:space="0" w:color="auto"/>
        </w:rPr>
        <w:t>,</w:t>
      </w:r>
      <w:r w:rsidRPr="0065209D">
        <w:rPr>
          <w:rFonts w:ascii="Arial" w:hAnsi="Arial" w:cs="Arial"/>
          <w:bCs/>
          <w:iCs/>
          <w:szCs w:val="22"/>
          <w:bdr w:val="none" w:sz="0" w:space="0" w:color="auto"/>
        </w:rPr>
        <w:t xml:space="preserve"> Teknos can provide the Teknomix 50 Tinting System for the merchant who is looking to supply the contractor with a vast range </w:t>
      </w:r>
      <w:r w:rsidR="0065209D" w:rsidRPr="0065209D">
        <w:rPr>
          <w:rFonts w:ascii="Arial" w:hAnsi="Arial" w:cs="Arial"/>
          <w:bCs/>
          <w:iCs/>
          <w:szCs w:val="22"/>
          <w:bdr w:val="none" w:sz="0" w:space="0" w:color="auto"/>
        </w:rPr>
        <w:t>of colours; from opaque colours,</w:t>
      </w:r>
      <w:r w:rsidRPr="0065209D">
        <w:rPr>
          <w:rFonts w:ascii="Arial" w:hAnsi="Arial" w:cs="Arial"/>
          <w:bCs/>
          <w:iCs/>
          <w:szCs w:val="22"/>
          <w:bdr w:val="none" w:sz="0" w:space="0" w:color="auto"/>
        </w:rPr>
        <w:t xml:space="preserve"> Teknos Colour Mode collection, British Standard </w:t>
      </w:r>
      <w:r w:rsidR="0065209D" w:rsidRPr="0065209D">
        <w:rPr>
          <w:rFonts w:ascii="Arial" w:hAnsi="Arial" w:cs="Arial"/>
          <w:bCs/>
          <w:iCs/>
          <w:szCs w:val="22"/>
          <w:bdr w:val="none" w:sz="0" w:space="0" w:color="auto"/>
        </w:rPr>
        <w:t>and</w:t>
      </w:r>
      <w:r w:rsidRPr="0065209D">
        <w:rPr>
          <w:rFonts w:ascii="Arial" w:hAnsi="Arial" w:cs="Arial"/>
          <w:bCs/>
          <w:iCs/>
          <w:szCs w:val="22"/>
          <w:bdr w:val="none" w:sz="0" w:space="0" w:color="auto"/>
        </w:rPr>
        <w:t xml:space="preserve"> European Colour collections such as RAL and NCS. With Teknos</w:t>
      </w:r>
      <w:r w:rsidR="0065209D" w:rsidRPr="0065209D">
        <w:rPr>
          <w:rFonts w:ascii="Arial" w:hAnsi="Arial" w:cs="Arial"/>
          <w:bCs/>
          <w:iCs/>
          <w:szCs w:val="22"/>
          <w:bdr w:val="none" w:sz="0" w:space="0" w:color="auto"/>
        </w:rPr>
        <w:t xml:space="preserve"> t</w:t>
      </w:r>
      <w:r w:rsidRPr="0065209D">
        <w:rPr>
          <w:rFonts w:ascii="Arial" w:hAnsi="Arial" w:cs="Arial"/>
          <w:bCs/>
          <w:iCs/>
          <w:szCs w:val="22"/>
          <w:bdr w:val="none" w:sz="0" w:space="0" w:color="auto"/>
        </w:rPr>
        <w:t xml:space="preserve">echnology, all opaque products, whether </w:t>
      </w:r>
      <w:r w:rsidR="0065209D" w:rsidRPr="0065209D">
        <w:rPr>
          <w:rFonts w:ascii="Arial" w:hAnsi="Arial" w:cs="Arial"/>
          <w:bCs/>
          <w:iCs/>
          <w:szCs w:val="22"/>
          <w:bdr w:val="none" w:sz="0" w:space="0" w:color="auto"/>
        </w:rPr>
        <w:t>emulsions or</w:t>
      </w:r>
      <w:r w:rsidRPr="0065209D">
        <w:rPr>
          <w:rFonts w:ascii="Arial" w:hAnsi="Arial" w:cs="Arial"/>
          <w:bCs/>
          <w:iCs/>
          <w:szCs w:val="22"/>
          <w:bdr w:val="none" w:sz="0" w:space="0" w:color="auto"/>
        </w:rPr>
        <w:t xml:space="preserve"> gloss </w:t>
      </w:r>
      <w:r w:rsidR="0065209D" w:rsidRPr="0065209D">
        <w:rPr>
          <w:rFonts w:ascii="Arial" w:hAnsi="Arial" w:cs="Arial"/>
          <w:bCs/>
          <w:iCs/>
          <w:szCs w:val="22"/>
          <w:bdr w:val="none" w:sz="0" w:space="0" w:color="auto"/>
        </w:rPr>
        <w:t>finishes,</w:t>
      </w:r>
      <w:r w:rsidRPr="0065209D">
        <w:rPr>
          <w:rFonts w:ascii="Arial" w:hAnsi="Arial" w:cs="Arial"/>
          <w:bCs/>
          <w:iCs/>
          <w:szCs w:val="22"/>
          <w:bdr w:val="none" w:sz="0" w:space="0" w:color="auto"/>
        </w:rPr>
        <w:t xml:space="preserve"> are tinted from two tinting bases thus reducing the stock holding of multiple tinting bases. Teknos</w:t>
      </w:r>
      <w:r w:rsidR="0065209D" w:rsidRPr="0065209D">
        <w:rPr>
          <w:rFonts w:ascii="Arial" w:hAnsi="Arial" w:cs="Arial"/>
          <w:bCs/>
          <w:iCs/>
          <w:szCs w:val="22"/>
          <w:bdr w:val="none" w:sz="0" w:space="0" w:color="auto"/>
        </w:rPr>
        <w:t>Pro</w:t>
      </w:r>
      <w:r w:rsidRPr="0065209D">
        <w:rPr>
          <w:rFonts w:ascii="Arial" w:hAnsi="Arial" w:cs="Arial"/>
          <w:bCs/>
          <w:iCs/>
          <w:szCs w:val="22"/>
          <w:bdr w:val="none" w:sz="0" w:space="0" w:color="auto"/>
        </w:rPr>
        <w:t xml:space="preserve"> provide</w:t>
      </w:r>
      <w:r w:rsidR="0065209D" w:rsidRPr="0065209D">
        <w:rPr>
          <w:rFonts w:ascii="Arial" w:hAnsi="Arial" w:cs="Arial"/>
          <w:bCs/>
          <w:iCs/>
          <w:szCs w:val="22"/>
          <w:bdr w:val="none" w:sz="0" w:space="0" w:color="auto"/>
        </w:rPr>
        <w:t>s</w:t>
      </w:r>
      <w:r w:rsidRPr="0065209D">
        <w:rPr>
          <w:rFonts w:ascii="Arial" w:hAnsi="Arial" w:cs="Arial"/>
          <w:bCs/>
          <w:iCs/>
          <w:szCs w:val="22"/>
          <w:bdr w:val="none" w:sz="0" w:space="0" w:color="auto"/>
        </w:rPr>
        <w:t xml:space="preserve"> a wide range of translucent shades from the Teknomix colour cards</w:t>
      </w:r>
      <w:r w:rsidR="0065209D" w:rsidRPr="0065209D">
        <w:rPr>
          <w:rFonts w:ascii="Arial" w:hAnsi="Arial" w:cs="Arial"/>
          <w:bCs/>
          <w:iCs/>
          <w:szCs w:val="22"/>
          <w:bdr w:val="none" w:sz="0" w:space="0" w:color="auto"/>
        </w:rPr>
        <w:t xml:space="preserve"> - from natural wood tones</w:t>
      </w:r>
      <w:r w:rsidRPr="0065209D">
        <w:rPr>
          <w:rFonts w:ascii="Arial" w:hAnsi="Arial" w:cs="Arial"/>
          <w:bCs/>
          <w:iCs/>
          <w:szCs w:val="22"/>
          <w:bdr w:val="none" w:sz="0" w:space="0" w:color="auto"/>
        </w:rPr>
        <w:t xml:space="preserve"> to deeper greens and greys for external timbers </w:t>
      </w:r>
      <w:r w:rsidR="0065209D" w:rsidRPr="0065209D">
        <w:rPr>
          <w:rFonts w:ascii="Arial" w:hAnsi="Arial" w:cs="Arial"/>
          <w:bCs/>
          <w:iCs/>
          <w:szCs w:val="22"/>
          <w:bdr w:val="none" w:sz="0" w:space="0" w:color="auto"/>
        </w:rPr>
        <w:t>and</w:t>
      </w:r>
      <w:r w:rsidRPr="0065209D">
        <w:rPr>
          <w:rFonts w:ascii="Arial" w:hAnsi="Arial" w:cs="Arial"/>
          <w:bCs/>
          <w:iCs/>
          <w:szCs w:val="22"/>
          <w:bdr w:val="none" w:sz="0" w:space="0" w:color="auto"/>
        </w:rPr>
        <w:t xml:space="preserve"> soft pastel translucent shades for internal finishes.  Teknos</w:t>
      </w:r>
      <w:r w:rsidR="0065209D" w:rsidRPr="0065209D">
        <w:rPr>
          <w:rFonts w:ascii="Arial" w:hAnsi="Arial" w:cs="Arial"/>
          <w:bCs/>
          <w:iCs/>
          <w:szCs w:val="22"/>
          <w:bdr w:val="none" w:sz="0" w:space="0" w:color="auto"/>
        </w:rPr>
        <w:t>Pro</w:t>
      </w:r>
      <w:r w:rsidRPr="0065209D">
        <w:rPr>
          <w:rFonts w:ascii="Arial" w:hAnsi="Arial" w:cs="Arial"/>
          <w:bCs/>
          <w:iCs/>
          <w:szCs w:val="22"/>
          <w:bdr w:val="none" w:sz="0" w:space="0" w:color="auto"/>
        </w:rPr>
        <w:t xml:space="preserve"> provides the technology and product solutions for </w:t>
      </w:r>
      <w:r w:rsidR="0065209D" w:rsidRPr="0065209D">
        <w:rPr>
          <w:rFonts w:ascii="Arial" w:hAnsi="Arial" w:cs="Arial"/>
          <w:bCs/>
          <w:iCs/>
          <w:szCs w:val="22"/>
          <w:bdr w:val="none" w:sz="0" w:space="0" w:color="auto"/>
        </w:rPr>
        <w:t xml:space="preserve">today’s </w:t>
      </w:r>
      <w:r w:rsidRPr="0065209D">
        <w:rPr>
          <w:rFonts w:ascii="Arial" w:hAnsi="Arial" w:cs="Arial"/>
          <w:bCs/>
          <w:iCs/>
          <w:szCs w:val="22"/>
          <w:bdr w:val="none" w:sz="0" w:space="0" w:color="auto"/>
        </w:rPr>
        <w:t>decorative finishes. </w:t>
      </w:r>
    </w:p>
    <w:p w14:paraId="71F11A0E" w14:textId="77777777" w:rsidR="007F3B38" w:rsidRPr="0065209D" w:rsidRDefault="00067FF3" w:rsidP="0065209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000000"/>
          <w:sz w:val="22"/>
          <w:szCs w:val="22"/>
          <w:bdr w:val="none" w:sz="0" w:space="0" w:color="auto"/>
        </w:rPr>
      </w:pPr>
      <w:r w:rsidRPr="00067FF3">
        <w:rPr>
          <w:rFonts w:ascii="Arial" w:hAnsi="Arial" w:cs="Arial"/>
          <w:color w:val="000000"/>
          <w:sz w:val="22"/>
          <w:szCs w:val="22"/>
          <w:bdr w:val="none" w:sz="0" w:space="0" w:color="auto"/>
        </w:rPr>
        <w:t> </w:t>
      </w:r>
    </w:p>
    <w:p w14:paraId="4981896A" w14:textId="77777777" w:rsidR="000F3ACF" w:rsidRPr="00380F51" w:rsidRDefault="008E5651" w:rsidP="00DF26B3">
      <w:pPr>
        <w:pStyle w:val="BodyA"/>
        <w:spacing w:line="360" w:lineRule="auto"/>
        <w:jc w:val="both"/>
        <w:rPr>
          <w:rStyle w:val="None"/>
          <w:rFonts w:ascii="Arial" w:eastAsia="Arial" w:hAnsi="Arial" w:cs="Arial"/>
          <w:sz w:val="24"/>
          <w:szCs w:val="24"/>
        </w:rPr>
      </w:pPr>
      <w:r w:rsidRPr="00380F51">
        <w:rPr>
          <w:rFonts w:ascii="Arial" w:hAnsi="Arial" w:cs="Arial"/>
          <w:sz w:val="24"/>
          <w:szCs w:val="24"/>
        </w:rPr>
        <w:t xml:space="preserve">For further information, contact 01608 688925 or visit </w:t>
      </w:r>
      <w:hyperlink r:id="rId13" w:history="1">
        <w:r w:rsidRPr="00380F51">
          <w:rPr>
            <w:rStyle w:val="Hyperlink0"/>
          </w:rPr>
          <w:t>www.teknos.co.uk</w:t>
        </w:r>
      </w:hyperlink>
      <w:r w:rsidRPr="00380F51">
        <w:rPr>
          <w:rStyle w:val="None"/>
          <w:rFonts w:ascii="Arial" w:hAnsi="Arial" w:cs="Arial"/>
          <w:sz w:val="24"/>
          <w:szCs w:val="24"/>
        </w:rPr>
        <w:t>.</w:t>
      </w:r>
    </w:p>
    <w:p w14:paraId="09818AF1" w14:textId="77777777" w:rsidR="000F3ACF" w:rsidRDefault="000F3ACF" w:rsidP="00DF26B3">
      <w:pPr>
        <w:pStyle w:val="BodyA"/>
        <w:spacing w:line="360" w:lineRule="auto"/>
        <w:jc w:val="both"/>
      </w:pPr>
    </w:p>
    <w:p w14:paraId="49BBF473" w14:textId="77777777" w:rsidR="000F3ACF" w:rsidRDefault="008E5651" w:rsidP="00D72DC2">
      <w:pPr>
        <w:pStyle w:val="BodyA"/>
        <w:spacing w:line="360" w:lineRule="auto"/>
        <w:jc w:val="center"/>
      </w:pPr>
      <w:r>
        <w:rPr>
          <w:rStyle w:val="None"/>
          <w:rFonts w:ascii="Arial" w:hAnsi="Arial"/>
          <w:sz w:val="24"/>
          <w:szCs w:val="24"/>
        </w:rPr>
        <w:t>-ends-</w:t>
      </w:r>
    </w:p>
    <w:p w14:paraId="4A9DC2C2" w14:textId="77777777" w:rsidR="000F3ACF" w:rsidRDefault="008E5651" w:rsidP="00DF26B3">
      <w:pPr>
        <w:pStyle w:val="BodyA"/>
        <w:spacing w:line="360" w:lineRule="auto"/>
        <w:jc w:val="both"/>
      </w:pPr>
      <w:r>
        <w:rPr>
          <w:rStyle w:val="None"/>
          <w:rFonts w:ascii="Arial" w:hAnsi="Arial"/>
          <w:sz w:val="24"/>
          <w:szCs w:val="24"/>
        </w:rPr>
        <w:t> </w:t>
      </w:r>
    </w:p>
    <w:p w14:paraId="2145644B" w14:textId="77777777" w:rsidR="000F3ACF" w:rsidRDefault="008E5651" w:rsidP="00DF26B3">
      <w:pPr>
        <w:pStyle w:val="Body"/>
        <w:jc w:val="both"/>
      </w:pPr>
      <w:r>
        <w:rPr>
          <w:rStyle w:val="None"/>
          <w:rFonts w:ascii="Arial" w:hAnsi="Arial"/>
          <w:b/>
          <w:bCs/>
        </w:rPr>
        <w:t>Notes to editor</w:t>
      </w:r>
    </w:p>
    <w:p w14:paraId="7E256696" w14:textId="77777777" w:rsidR="000F3ACF" w:rsidRDefault="000F3ACF" w:rsidP="00DF26B3">
      <w:pPr>
        <w:pStyle w:val="BodyA"/>
        <w:spacing w:line="360" w:lineRule="auto"/>
        <w:jc w:val="both"/>
        <w:rPr>
          <w:rStyle w:val="None"/>
          <w:rFonts w:ascii="Arial" w:eastAsia="Arial" w:hAnsi="Arial" w:cs="Arial"/>
          <w:sz w:val="24"/>
          <w:szCs w:val="24"/>
          <w:u w:val="single"/>
        </w:rPr>
      </w:pPr>
    </w:p>
    <w:p w14:paraId="7BDD846C" w14:textId="77777777" w:rsidR="000F3ACF" w:rsidRDefault="008E5651" w:rsidP="00DF26B3">
      <w:pPr>
        <w:pStyle w:val="BodyA"/>
        <w:spacing w:line="360" w:lineRule="auto"/>
        <w:jc w:val="both"/>
        <w:rPr>
          <w:rStyle w:val="None"/>
          <w:rFonts w:ascii="Arial" w:hAnsi="Arial"/>
          <w:sz w:val="24"/>
          <w:szCs w:val="24"/>
        </w:rPr>
      </w:pPr>
      <w:r>
        <w:rPr>
          <w:rStyle w:val="None"/>
          <w:rFonts w:ascii="Arial" w:hAnsi="Arial"/>
          <w:sz w:val="24"/>
          <w:szCs w:val="24"/>
        </w:rPr>
        <w:t>Teknos is a global coatings company with operations in more than 20 countries in Europe, Asia and the U</w:t>
      </w:r>
      <w:r w:rsidR="009B033D">
        <w:rPr>
          <w:rStyle w:val="None"/>
          <w:rFonts w:ascii="Arial" w:hAnsi="Arial"/>
          <w:sz w:val="24"/>
          <w:szCs w:val="24"/>
        </w:rPr>
        <w:t>SA. It employs approximately 1,6</w:t>
      </w:r>
      <w:r>
        <w:rPr>
          <w:rStyle w:val="None"/>
          <w:rFonts w:ascii="Arial" w:hAnsi="Arial"/>
          <w:sz w:val="24"/>
          <w:szCs w:val="24"/>
        </w:rPr>
        <w:t>00 people. Teknos is one of the leading suppliers of industrial coatings with a strong position in retail and architectural markets. Teknos develops smart, technically advanced paint and coating solutions which protect and prolong the life of buildings</w:t>
      </w:r>
      <w:r w:rsidR="009B033D">
        <w:rPr>
          <w:rStyle w:val="None"/>
          <w:rFonts w:ascii="Arial" w:hAnsi="Arial"/>
          <w:sz w:val="24"/>
          <w:szCs w:val="24"/>
        </w:rPr>
        <w:t>, wood and metal</w:t>
      </w:r>
      <w:r>
        <w:rPr>
          <w:rStyle w:val="None"/>
          <w:rFonts w:ascii="Arial" w:hAnsi="Arial"/>
          <w:sz w:val="24"/>
          <w:szCs w:val="24"/>
        </w:rPr>
        <w:t xml:space="preserve">. Teknos always works in close cooperation with its customers. It was established in 1948 and is one of Finland’s largest family-owned businesses. </w:t>
      </w:r>
    </w:p>
    <w:p w14:paraId="7C2E0DDB" w14:textId="77777777" w:rsidR="003A5298" w:rsidRDefault="003A5298">
      <w:pPr>
        <w:pStyle w:val="BodyA"/>
        <w:spacing w:line="360" w:lineRule="auto"/>
        <w:jc w:val="both"/>
        <w:rPr>
          <w:rStyle w:val="None"/>
          <w:rFonts w:ascii="Arial" w:hAnsi="Arial"/>
          <w:sz w:val="24"/>
          <w:szCs w:val="24"/>
        </w:rPr>
      </w:pPr>
    </w:p>
    <w:p w14:paraId="0DD676AF" w14:textId="77777777" w:rsidR="003A5298" w:rsidRDefault="003A5298">
      <w:pPr>
        <w:pStyle w:val="BodyA"/>
        <w:spacing w:line="360" w:lineRule="auto"/>
        <w:jc w:val="both"/>
        <w:rPr>
          <w:rStyle w:val="None"/>
          <w:rFonts w:ascii="Arial" w:hAnsi="Arial"/>
          <w:sz w:val="24"/>
          <w:szCs w:val="24"/>
        </w:rPr>
      </w:pPr>
      <w:r>
        <w:rPr>
          <w:rStyle w:val="None"/>
          <w:rFonts w:ascii="Arial" w:hAnsi="Arial"/>
          <w:sz w:val="24"/>
          <w:szCs w:val="24"/>
        </w:rPr>
        <w:t>With Compliments:-</w:t>
      </w:r>
    </w:p>
    <w:p w14:paraId="7793CF3E" w14:textId="77777777" w:rsidR="003A5298" w:rsidRPr="0061217D" w:rsidRDefault="003A5298" w:rsidP="003A5298">
      <w:pPr>
        <w:jc w:val="both"/>
        <w:rPr>
          <w:rFonts w:ascii="Arial" w:hAnsi="Arial" w:cs="Arial"/>
          <w:snapToGrid w:val="0"/>
        </w:rPr>
      </w:pPr>
      <w:r w:rsidRPr="0061217D">
        <w:rPr>
          <w:rFonts w:ascii="Arial" w:hAnsi="Arial" w:cs="Arial"/>
          <w:snapToGrid w:val="0"/>
        </w:rPr>
        <w:t>Alison Relf</w:t>
      </w:r>
    </w:p>
    <w:p w14:paraId="7C827C26" w14:textId="77777777" w:rsidR="003A5298" w:rsidRPr="0061217D" w:rsidRDefault="003A5298" w:rsidP="003A5298">
      <w:pPr>
        <w:jc w:val="both"/>
        <w:rPr>
          <w:rFonts w:ascii="Arial" w:hAnsi="Arial" w:cs="Arial"/>
          <w:snapToGrid w:val="0"/>
        </w:rPr>
      </w:pPr>
      <w:r w:rsidRPr="0061217D">
        <w:rPr>
          <w:rFonts w:ascii="Arial" w:hAnsi="Arial" w:cs="Arial"/>
          <w:snapToGrid w:val="0"/>
        </w:rPr>
        <w:lastRenderedPageBreak/>
        <w:t>Taylor Alden Ltd</w:t>
      </w:r>
    </w:p>
    <w:p w14:paraId="34E1BD1C" w14:textId="77777777" w:rsidR="003A5298" w:rsidRPr="0061217D" w:rsidRDefault="003A5298" w:rsidP="003A5298">
      <w:pPr>
        <w:jc w:val="both"/>
        <w:rPr>
          <w:rFonts w:ascii="Arial" w:hAnsi="Arial" w:cs="Arial"/>
        </w:rPr>
      </w:pPr>
      <w:r w:rsidRPr="0061217D">
        <w:rPr>
          <w:rFonts w:ascii="Arial" w:hAnsi="Arial" w:cs="Arial"/>
        </w:rPr>
        <w:t>Unit 2, Temple Place</w:t>
      </w:r>
    </w:p>
    <w:p w14:paraId="5320A606" w14:textId="77777777" w:rsidR="003A5298" w:rsidRPr="0061217D" w:rsidRDefault="003A5298" w:rsidP="003A5298">
      <w:pPr>
        <w:jc w:val="both"/>
        <w:rPr>
          <w:rFonts w:ascii="Arial" w:hAnsi="Arial" w:cs="Arial"/>
          <w:snapToGrid w:val="0"/>
        </w:rPr>
      </w:pPr>
      <w:r w:rsidRPr="0061217D">
        <w:rPr>
          <w:rFonts w:ascii="Arial" w:hAnsi="Arial" w:cs="Arial"/>
          <w:snapToGrid w:val="0"/>
        </w:rPr>
        <w:t>247 The Broadway</w:t>
      </w:r>
    </w:p>
    <w:p w14:paraId="268E1FA1" w14:textId="77777777" w:rsidR="003A5298" w:rsidRPr="0061217D" w:rsidRDefault="003A5298" w:rsidP="003A5298">
      <w:pPr>
        <w:jc w:val="both"/>
        <w:rPr>
          <w:rFonts w:ascii="Arial" w:hAnsi="Arial" w:cs="Arial"/>
        </w:rPr>
      </w:pPr>
      <w:r w:rsidRPr="0061217D">
        <w:rPr>
          <w:rFonts w:ascii="Arial" w:hAnsi="Arial" w:cs="Arial"/>
          <w:snapToGrid w:val="0"/>
        </w:rPr>
        <w:t xml:space="preserve">London  </w:t>
      </w:r>
    </w:p>
    <w:p w14:paraId="35602919" w14:textId="77777777" w:rsidR="003A5298" w:rsidRPr="0061217D" w:rsidRDefault="003A5298" w:rsidP="003A5298">
      <w:pPr>
        <w:jc w:val="both"/>
        <w:rPr>
          <w:rFonts w:ascii="Arial" w:hAnsi="Arial" w:cs="Arial"/>
          <w:snapToGrid w:val="0"/>
        </w:rPr>
      </w:pPr>
      <w:r w:rsidRPr="0061217D">
        <w:rPr>
          <w:rFonts w:ascii="Arial" w:hAnsi="Arial" w:cs="Arial"/>
          <w:snapToGrid w:val="0"/>
        </w:rPr>
        <w:t>SW19 1SD</w:t>
      </w:r>
    </w:p>
    <w:p w14:paraId="4515741B" w14:textId="77777777" w:rsidR="003A5298" w:rsidRPr="0061217D" w:rsidRDefault="003A5298" w:rsidP="003A5298">
      <w:pPr>
        <w:jc w:val="both"/>
        <w:rPr>
          <w:rFonts w:ascii="Arial" w:hAnsi="Arial" w:cs="Arial"/>
          <w:snapToGrid w:val="0"/>
        </w:rPr>
      </w:pPr>
      <w:r w:rsidRPr="0061217D">
        <w:rPr>
          <w:rFonts w:ascii="Arial" w:hAnsi="Arial" w:cs="Arial"/>
          <w:snapToGrid w:val="0"/>
        </w:rPr>
        <w:t>Tel:  020 8543 3866</w:t>
      </w:r>
    </w:p>
    <w:p w14:paraId="63140959" w14:textId="77777777" w:rsidR="003A5298" w:rsidRPr="00C443A6" w:rsidRDefault="003A5298" w:rsidP="003A5298">
      <w:pPr>
        <w:jc w:val="both"/>
        <w:rPr>
          <w:rFonts w:ascii="Arial" w:hAnsi="Arial" w:cs="Arial"/>
        </w:rPr>
      </w:pPr>
      <w:r w:rsidRPr="0061217D">
        <w:rPr>
          <w:rFonts w:ascii="Arial" w:hAnsi="Arial" w:cs="Arial"/>
          <w:snapToGrid w:val="0"/>
        </w:rPr>
        <w:t xml:space="preserve">Email: </w:t>
      </w:r>
      <w:hyperlink r:id="rId14" w:history="1">
        <w:r w:rsidRPr="0061217D">
          <w:rPr>
            <w:rFonts w:ascii="Arial" w:hAnsi="Arial" w:cs="Arial"/>
            <w:color w:val="0000FF"/>
            <w:u w:val="single"/>
          </w:rPr>
          <w:t>alison@tayloralden.co.uk</w:t>
        </w:r>
      </w:hyperlink>
    </w:p>
    <w:p w14:paraId="12B7777F" w14:textId="77777777" w:rsidR="003A5298" w:rsidRDefault="003A5298">
      <w:pPr>
        <w:pStyle w:val="BodyA"/>
        <w:spacing w:line="360" w:lineRule="auto"/>
        <w:jc w:val="both"/>
      </w:pPr>
    </w:p>
    <w:sectPr w:rsidR="003A5298" w:rsidSect="006030A5">
      <w:headerReference w:type="default" r:id="rId15"/>
      <w:footerReference w:type="default" r:id="rId1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1634B" w14:textId="77777777" w:rsidR="004B7F0C" w:rsidRDefault="004B7F0C">
      <w:r>
        <w:separator/>
      </w:r>
    </w:p>
  </w:endnote>
  <w:endnote w:type="continuationSeparator" w:id="0">
    <w:p w14:paraId="73EB156F" w14:textId="77777777" w:rsidR="004B7F0C" w:rsidRDefault="004B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4EA8" w14:textId="77777777" w:rsidR="0065209D" w:rsidRDefault="0065209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D60C" w14:textId="77777777" w:rsidR="004B7F0C" w:rsidRDefault="004B7F0C">
      <w:r>
        <w:separator/>
      </w:r>
    </w:p>
  </w:footnote>
  <w:footnote w:type="continuationSeparator" w:id="0">
    <w:p w14:paraId="6902E1FE" w14:textId="77777777" w:rsidR="004B7F0C" w:rsidRDefault="004B7F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61E8" w14:textId="77777777" w:rsidR="0065209D" w:rsidRDefault="0065209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CF"/>
    <w:rsid w:val="00027B80"/>
    <w:rsid w:val="00035F70"/>
    <w:rsid w:val="00067FF3"/>
    <w:rsid w:val="000945C8"/>
    <w:rsid w:val="000E50B0"/>
    <w:rsid w:val="000F3ACF"/>
    <w:rsid w:val="00111257"/>
    <w:rsid w:val="00333E28"/>
    <w:rsid w:val="0037144C"/>
    <w:rsid w:val="00380F51"/>
    <w:rsid w:val="003A3CAF"/>
    <w:rsid w:val="003A5298"/>
    <w:rsid w:val="003D093A"/>
    <w:rsid w:val="004B7F0C"/>
    <w:rsid w:val="006030A5"/>
    <w:rsid w:val="006064FD"/>
    <w:rsid w:val="0065209D"/>
    <w:rsid w:val="00674B1F"/>
    <w:rsid w:val="00741242"/>
    <w:rsid w:val="00751A8A"/>
    <w:rsid w:val="00766840"/>
    <w:rsid w:val="007800D1"/>
    <w:rsid w:val="007931E3"/>
    <w:rsid w:val="007B4C1C"/>
    <w:rsid w:val="007F3B38"/>
    <w:rsid w:val="00841EB8"/>
    <w:rsid w:val="008429A8"/>
    <w:rsid w:val="00876184"/>
    <w:rsid w:val="00885ED1"/>
    <w:rsid w:val="008D06C0"/>
    <w:rsid w:val="008E5651"/>
    <w:rsid w:val="008F527C"/>
    <w:rsid w:val="00923523"/>
    <w:rsid w:val="009B033D"/>
    <w:rsid w:val="009B1B69"/>
    <w:rsid w:val="00A86D13"/>
    <w:rsid w:val="00AB3275"/>
    <w:rsid w:val="00AD4E92"/>
    <w:rsid w:val="00B5557E"/>
    <w:rsid w:val="00B96FBE"/>
    <w:rsid w:val="00BC6666"/>
    <w:rsid w:val="00C27961"/>
    <w:rsid w:val="00D20CBD"/>
    <w:rsid w:val="00D512C7"/>
    <w:rsid w:val="00D72DC2"/>
    <w:rsid w:val="00D80DFD"/>
    <w:rsid w:val="00D96EA7"/>
    <w:rsid w:val="00DF26B3"/>
    <w:rsid w:val="00E50AEF"/>
    <w:rsid w:val="00E76E00"/>
    <w:rsid w:val="00E92601"/>
    <w:rsid w:val="00E92651"/>
    <w:rsid w:val="00EF6E3C"/>
    <w:rsid w:val="00F355C6"/>
    <w:rsid w:val="00FD5BF7"/>
    <w:rsid w:val="00FF4D0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98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67F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FF3"/>
    <w:rPr>
      <w:u w:val="single"/>
    </w:rPr>
  </w:style>
  <w:style w:type="paragraph" w:customStyle="1" w:styleId="HeaderFooter">
    <w:name w:val="Header &amp; Footer"/>
    <w:rsid w:val="00067FF3"/>
    <w:pPr>
      <w:tabs>
        <w:tab w:val="right" w:pos="9020"/>
      </w:tabs>
    </w:pPr>
    <w:rPr>
      <w:rFonts w:ascii="Helvetica Neue" w:hAnsi="Helvetica Neue" w:cs="Arial Unicode MS"/>
      <w:color w:val="000000"/>
      <w:sz w:val="24"/>
      <w:szCs w:val="24"/>
    </w:rPr>
  </w:style>
  <w:style w:type="paragraph" w:customStyle="1" w:styleId="BodyA">
    <w:name w:val="Body A"/>
    <w:rsid w:val="00067FF3"/>
    <w:rPr>
      <w:rFonts w:ascii="Helvetica Neue" w:hAnsi="Helvetica Neue" w:cs="Arial Unicode MS"/>
      <w:color w:val="000000"/>
      <w:sz w:val="22"/>
      <w:szCs w:val="22"/>
      <w:u w:color="000000"/>
      <w:lang w:val="en-US"/>
    </w:rPr>
  </w:style>
  <w:style w:type="character" w:customStyle="1" w:styleId="None">
    <w:name w:val="None"/>
    <w:rsid w:val="00067FF3"/>
  </w:style>
  <w:style w:type="character" w:customStyle="1" w:styleId="Hyperlink0">
    <w:name w:val="Hyperlink.0"/>
    <w:basedOn w:val="None"/>
    <w:rsid w:val="00067FF3"/>
    <w:rPr>
      <w:rFonts w:ascii="Arial" w:eastAsia="Arial" w:hAnsi="Arial" w:cs="Arial"/>
      <w:color w:val="0000FF"/>
      <w:sz w:val="24"/>
      <w:szCs w:val="24"/>
      <w:u w:val="single" w:color="0000FF"/>
      <w:lang w:val="en-US"/>
    </w:rPr>
  </w:style>
  <w:style w:type="paragraph" w:customStyle="1" w:styleId="Body">
    <w:name w:val="Body"/>
    <w:rsid w:val="00067FF3"/>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BC6666"/>
    <w:rPr>
      <w:rFonts w:ascii="Tahoma" w:hAnsi="Tahoma" w:cs="Tahoma"/>
      <w:sz w:val="16"/>
      <w:szCs w:val="16"/>
    </w:rPr>
  </w:style>
  <w:style w:type="character" w:customStyle="1" w:styleId="BalloonTextChar">
    <w:name w:val="Balloon Text Char"/>
    <w:basedOn w:val="DefaultParagraphFont"/>
    <w:link w:val="BalloonText"/>
    <w:uiPriority w:val="99"/>
    <w:semiHidden/>
    <w:rsid w:val="00BC6666"/>
    <w:rPr>
      <w:rFonts w:ascii="Tahoma" w:hAnsi="Tahoma" w:cs="Tahoma"/>
      <w:sz w:val="16"/>
      <w:szCs w:val="16"/>
      <w:lang w:val="en-US" w:eastAsia="en-US"/>
    </w:rPr>
  </w:style>
  <w:style w:type="character" w:customStyle="1" w:styleId="apple-converted-space">
    <w:name w:val="apple-converted-space"/>
    <w:basedOn w:val="DefaultParagraphFont"/>
    <w:rsid w:val="0088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12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Users\Lauren\AppData\Local\Microsoft\Windows\Temporary%20Internet%20Files\Content.Outlook\KQ6RN036\Teknos%20the%20company%20-%20https:\www.teknos.com\en-GB" TargetMode="External"/><Relationship Id="rId12" Type="http://schemas.openxmlformats.org/officeDocument/2006/relationships/hyperlink" Target="file:///C:\Users\Lauren\AppData\Local\Microsoft\Windows\Temporary%20Internet%20Files\Content.Outlook\KQ6RN036\TeknosPro%20-%20https:\www.teknos.com\en-GB\professionals" TargetMode="External"/><Relationship Id="rId13" Type="http://schemas.openxmlformats.org/officeDocument/2006/relationships/hyperlink" Target="http://www.teknos.co.uk" TargetMode="External"/><Relationship Id="rId14" Type="http://schemas.openxmlformats.org/officeDocument/2006/relationships/hyperlink" Target="mailto:alison@tayloralden.co.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Suzie Upson</cp:lastModifiedBy>
  <cp:revision>2</cp:revision>
  <cp:lastPrinted>2018-02-16T09:46:00Z</cp:lastPrinted>
  <dcterms:created xsi:type="dcterms:W3CDTF">2018-03-28T14:27:00Z</dcterms:created>
  <dcterms:modified xsi:type="dcterms:W3CDTF">2018-03-28T14:27:00Z</dcterms:modified>
</cp:coreProperties>
</file>